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Люблинский районный суд города Москвы</w:t>
      </w:r>
    </w:p>
    <w:p>
      <w:pPr>
        <w:spacing w:before="0" w:after="120"/>
        <w:jc w:val="both"/>
      </w:pPr>
      <w:r>
        <w:t xml:space="preserve">109559, г. Москва, ул. Марьинский Парк, д. 29</w:t>
      </w:r>
    </w:p>
    <w:p>
      <w:pPr>
        <w:spacing w:before="0" w:after="120"/>
        <w:jc w:val="both"/>
      </w:pPr>
      <w:r>
        <w:t xml:space="preserve">Истец: Иванов Пётр Сергеевич</w:t>
      </w:r>
    </w:p>
    <w:p>
      <w:pPr>
        <w:spacing w:before="0" w:after="120"/>
        <w:jc w:val="both"/>
      </w:pPr>
      <w:r>
        <w:t xml:space="preserve">адрес: 109369, г. Москва, ул. Люблинская, д. 100, кв. 7</w:t>
      </w:r>
    </w:p>
    <w:p>
      <w:pPr>
        <w:spacing w:before="0" w:after="120"/>
        <w:jc w:val="both"/>
      </w:pPr>
      <w:r>
        <w:t xml:space="preserve">телефон: +7 916 120-45-10</w:t>
      </w:r>
    </w:p>
    <w:p>
      <w:pPr>
        <w:spacing w:before="0" w:after="120"/>
        <w:jc w:val="both"/>
      </w:pPr>
      <w:r>
        <w:t xml:space="preserve">другая сторона: ООО «Строймонтаж»</w:t>
      </w:r>
    </w:p>
    <w:p>
      <w:pPr>
        <w:spacing w:before="0" w:after="120"/>
        <w:jc w:val="both"/>
      </w:pPr>
      <w:r>
        <w:t xml:space="preserve">дело № 2-1187/2026</w:t>
      </w:r>
    </w:p>
    <w:p>
      <w:pPr>
        <w:spacing w:before="0" w:after="120"/>
        <w:jc w:val="both"/>
      </w:pPr>
      <w:r>
        <w:t xml:space="preserve">ЗАЯВЛЕНИЕ</w:t>
      </w:r>
    </w:p>
    <w:p>
      <w:pPr>
        <w:spacing w:before="0" w:after="120"/>
        <w:jc w:val="both"/>
      </w:pPr>
      <w:r>
        <w:t xml:space="preserve">о взыскании судебных расходов</w:t>
      </w:r>
    </w:p>
    <w:p>
      <w:pPr>
        <w:spacing w:before="0" w:after="120"/>
        <w:jc w:val="both"/>
      </w:pPr>
      <w:r>
        <w:t xml:space="preserve">Люблинский районный суд города Москвы рассмотрено гражданское дело № 2-1187/2026 по иску заявителя о взыскании задолженности по договору подряда. Рассмотрение дела окончено решением суда, вступившим в законную силу 08.08.2026. По результатам рассмотрения исковые требования удовлетворены в полном объёме.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Расход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Вид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Документ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Сумма, ₽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Оплата услуг представителя в суде первой инстанции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услуги представителя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договор об оказании юридических услуг от 12.01.2026, акт от 20.06.2026, платёжное поручение № 41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60 000,00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Государственная пошлина при подаче иска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государственная пошлина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чек-ордер от 15.01.2026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13 200,00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Почтовые расходы на направление иска и приложений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почтовые расходы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квитанции и описи вложения от 15.01.2026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740,50</w:t>
            </w:r>
          </w:p>
        </w:tc>
      </w:tr>
      <w:tr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Итого</w:t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73 940,50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В связи с рассмотрением дела заявителем понесены судебные расходы на общую сумму 73 940,50 ₽ (семьдесят три тысячи девятьсот сорок рублей 50 копеек), что подтверждается прилагаемыми документами.</w:t>
      </w:r>
    </w:p>
    <w:p>
      <w:pPr>
        <w:spacing w:before="0" w:after="120"/>
        <w:jc w:val="both"/>
      </w:pPr>
      <w:r>
        <w:t xml:space="preserve">Стороне, в пользу которой состоялось решение суда, суд присуждает возместить с другой стороны все понесённые по делу судебные расходы (часть 1 статьи 98 Гражданского процессуального кодекса Российской Федерации).</w:t>
      </w:r>
    </w:p>
    <w:p>
      <w:pPr>
        <w:spacing w:before="0" w:after="120"/>
        <w:jc w:val="both"/>
      </w:pPr>
      <w:r>
        <w:t xml:space="preserve">Расходы на оплату услуг представителя заявлены в разумных пределах с учётом объёма и сложности дела, количества судебных заседаний и сложившихся в регионе расценок (статья 100 Гражданского процессуального кодекса Российской Федерации).</w:t>
      </w:r>
    </w:p>
    <w:p>
      <w:pPr>
        <w:spacing w:before="0" w:after="120"/>
        <w:jc w:val="both"/>
      </w:pPr>
      <w:r>
        <w:t xml:space="preserve">На основании изложенного, руководствуясь статьями 88, 94, 98, 100 и 103.1 Гражданского процессуального кодекса Российской Федерации, прошу:</w:t>
      </w:r>
    </w:p>
    <w:p>
      <w:pPr>
        <w:spacing w:before="0" w:after="120"/>
        <w:jc w:val="both"/>
      </w:pPr>
      <w:r>
        <w:t xml:space="preserve">1.Взыскать с ООО «Строймонтаж» в пользу Иванов Пётр Сергеевич судебные расходы в размере 73 940,50 ₽ (семьдесят три тысячи девятьсот сорок рублей 50 копеек).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1.копия заявления для лиц, участвующих в деле</w:t>
      </w:r>
    </w:p>
    <w:p>
      <w:pPr>
        <w:spacing w:before="0" w:after="120"/>
        <w:jc w:val="both"/>
      </w:pPr>
      <w:r>
        <w:t xml:space="preserve">2.копия судебного акта, которым окончено рассмотрение дела</w:t>
      </w:r>
    </w:p>
    <w:p>
      <w:pPr>
        <w:spacing w:before="0" w:after="120"/>
        <w:jc w:val="both"/>
      </w:pPr>
      <w:r>
        <w:t xml:space="preserve">3.договор об оказании юридических услуг от 12.01.2026, акт от 20.06.2026, платёжное поручение № 41</w:t>
      </w:r>
    </w:p>
    <w:p>
      <w:pPr>
        <w:spacing w:before="0" w:after="120"/>
        <w:jc w:val="both"/>
      </w:pPr>
      <w:r>
        <w:t xml:space="preserve">4.чек-ордер от 15.01.2026</w:t>
      </w:r>
    </w:p>
    <w:p>
      <w:pPr>
        <w:spacing w:before="0" w:after="120"/>
        <w:jc w:val="both"/>
      </w:pPr>
      <w:r>
        <w:t xml:space="preserve">5.квитанции и описи вложения от 15.01.2026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Ивановподпись</w:t>
      </w:r>
    </w:p>
    <w:p>
      <w:pPr>
        <w:spacing w:before="0" w:after="120"/>
        <w:jc w:val="both"/>
      </w:pPr>
      <w:r>
        <w:t xml:space="preserve">П. С. Ивановрасшифровка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о взыскании судебных расходов: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