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rPr>
                <w:b/>
              </w:rPr>
              <w:t xml:space="preserve">Универсальный передаточный документ</w:t>
            </w:r>
            <w:r>
              <w:t xml:space="preserve">
Статус: </w:t>
            </w:r>
            <w:r>
              <w:rPr>
                <w:b/>
              </w:rPr>
              <w:t xml:space="preserve">1</w:t>
            </w:r>
            <w:r>
              <w:t xml:space="preserve">
1 — счёт-фактура и передаточный документ (акт)
2 — передаточный документ (акт)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Счёт-фактура № 248 от 28.10.2026 (1)
Исправление № — от — (1а)</w:t>
            </w:r>
          </w:p>
        </w:tc>
      </w:tr>
    </w:tbl>
    <w:p>
      <w:pPr>
        <w:spacing w:after="0"/>
      </w:pPr>
    </w:p>
    <w:p>
      <w:pPr>
        <w:spacing w:before="0" w:after="40"/>
        <w:jc w:val="left"/>
      </w:pPr>
      <w:r>
        <w:t xml:space="preserve">Продавец (2): ООО «Техносклад»</w:t>
      </w:r>
    </w:p>
    <w:p>
      <w:pPr>
        <w:spacing w:before="0" w:after="40"/>
        <w:jc w:val="left"/>
      </w:pPr>
      <w:r>
        <w:t xml:space="preserve">Адрес (2а): 117418, г. Москва, Нахимовский пр., д. 47, пом. 3</w:t>
      </w:r>
    </w:p>
    <w:p>
      <w:pPr>
        <w:spacing w:before="0" w:after="40"/>
        <w:jc w:val="left"/>
      </w:pPr>
      <w:r>
        <w:t xml:space="preserve">ИНН/КПП продавца (2б): 7727123456/772701001</w:t>
      </w:r>
    </w:p>
    <w:p>
      <w:pPr>
        <w:spacing w:before="0" w:after="40"/>
        <w:jc w:val="left"/>
      </w:pPr>
      <w:r>
        <w:t xml:space="preserve">Грузоотправитель и его адрес (3): он же</w:t>
      </w:r>
    </w:p>
    <w:p>
      <w:pPr>
        <w:spacing w:before="0" w:after="40"/>
        <w:jc w:val="left"/>
      </w:pPr>
      <w:r>
        <w:t xml:space="preserve">Грузополучатель и его адрес (4): ООО «Студия Пиксель», 123100, г. Москва, Пресненская наб., д. 10, оф. 512</w:t>
      </w:r>
    </w:p>
    <w:p>
      <w:pPr>
        <w:spacing w:before="0" w:after="40"/>
        <w:jc w:val="left"/>
      </w:pPr>
      <w:r>
        <w:t xml:space="preserve">К платёжно-расчётному документу (5): —</w:t>
      </w:r>
    </w:p>
    <w:p>
      <w:pPr>
        <w:spacing w:before="0" w:after="40"/>
        <w:jc w:val="left"/>
      </w:pPr>
      <w:r>
        <w:t xml:space="preserve">Документ об отгрузке (5а): № п/п 1–3 № 248 от 28.10.2026</w:t>
      </w:r>
    </w:p>
    <w:p>
      <w:pPr>
        <w:spacing w:before="0" w:after="40"/>
        <w:jc w:val="left"/>
      </w:pPr>
      <w:r>
        <w:t xml:space="preserve">Покупатель (6): ООО «Студия Пиксель»</w:t>
      </w:r>
    </w:p>
    <w:p>
      <w:pPr>
        <w:spacing w:before="0" w:after="40"/>
        <w:jc w:val="left"/>
      </w:pPr>
      <w:r>
        <w:t xml:space="preserve">Адрес (6а): 123100, г. Москва, Пресненская наб., д. 10, оф. 512</w:t>
      </w:r>
    </w:p>
    <w:p>
      <w:pPr>
        <w:spacing w:before="0" w:after="40"/>
        <w:jc w:val="left"/>
      </w:pPr>
      <w:r>
        <w:t xml:space="preserve">ИНН/КПП покупателя (6б): 7704123403/770401001</w:t>
      </w:r>
    </w:p>
    <w:p>
      <w:pPr>
        <w:spacing w:before="0" w:after="40"/>
        <w:jc w:val="left"/>
      </w:pPr>
      <w:r>
        <w:t xml:space="preserve">Валюта: наименование, код (7): Российский рубль, 643</w:t>
      </w:r>
    </w:p>
    <w:p>
      <w:pPr>
        <w:spacing w:before="0" w:after="40"/>
        <w:jc w:val="left"/>
      </w:pPr>
      <w:r>
        <w:t xml:space="preserve">Идентификатор государственного контракта (8): —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товара (описание работ, услуг)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 изм. код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 изм.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 за ед.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без налога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Акциз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Ставка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 налога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с налогом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Страна: код, наименование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10, 10а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Монитор 27″ IPS, 2560×1440, модель PX-27Q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796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21 500,00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129 000,00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22 %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28 380,00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157 380,00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156 Китай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Клавиатура беспроводная, русская раскладка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796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2 400,00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14 400,00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22 %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3 168,00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17 568,00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156 Китай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Кабель HDMI 2.1, 2 м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796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690,00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8 280,00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22 %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1 821,60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10 101,60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643 Россия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Всего к оплате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151 680,00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×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33 369,60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185 049,60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Руководитель организации или иное уполномоченное лицо: ________ / А. В. Никитин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Главный бухгалтер или иное уполномоченное лицо: ________ / М. С. Орлова /</w:t>
            </w:r>
          </w:p>
        </w:tc>
      </w:tr>
    </w:tbl>
    <w:p>
      <w:pPr>
        <w:spacing w:after="120"/>
      </w:pP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Основание передачи (сдачи) / получения (приёмки) [8]: Договор поставки № П-17 от 12.02.2026, заказ № 431 от 21.10.2026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Данные о транспортировке и грузе [9]: ТН № 248 от 28.10.2026, доставка транспортом продавца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 (груз) передал / услуги, результаты работ, права сдал [10]:; Начальник склада ________ / П. Н. Ершов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 (груз) получил / услуги, результаты работ, права принял [15]:; Генеральный директор ________ / Е. В. Морозов /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отгрузки, передачи (сдачи) [11]: 28.10.2026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получения (приёмки) [16]: 28.10.2026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Иные сведения об отгрузке, передаче [12]: —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Иные сведения о получении, приёмке [17]: претензий нет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Ответственный за правильность оформления факта хозяйственной жизни [13]:; Начальник склада ________ / П. Н. Ершов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Ответственный за правильность оформления факта хозяйственной жизни [18]:; Генеральный директор ________ / Е. В. Морозов /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Наименование экономического субъекта — составителя документа [14]:; ООО «Техносклад», ИНН 7727123456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Наименование экономического субъекта — составителя документа [19]:; ООО «Студия Пиксель», ИНН 7704123403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М. П.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М. П.</w:t>
            </w:r>
          </w:p>
        </w:tc>
      </w:tr>
    </w:tbl>
    <w:p>
      <w:pPr>
        <w:spacing w:after="120"/>
      </w:pPr>
    </w:p>
    <w:sectPr>
      <w:pgSz w:w="16838" w:h="11906" w:orient="landscape"/>
      <w:pgMar w:top="850" w:right="850" w:bottom="85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УПД со статусом 1: образец заполнения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