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ИНН462505424438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КПП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40802810643561507266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ПолучательИП Ковалёв Артём Сергеевич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Банк получателяАО «ТБанк», г. Москва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БИК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044525974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30101810145250000974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center"/>
        <w:rPr>
          <w:b/>
        </w:rPr>
      </w:pPr>
      <w:r>
        <w:rPr>
          <w:b/>
        </w:rPr>
        <w:t xml:space="preserve">Счёт на оплату № 14 от 3 сентября 2026 г.</w:t>
      </w:r>
    </w:p>
    <w:p>
      <w:pPr>
        <w:spacing w:before="0" w:after="120"/>
        <w:jc w:val="both"/>
      </w:pPr>
      <w:r>
        <w:t xml:space="preserve">Поставщик:</w:t>
      </w:r>
    </w:p>
    <w:p>
      <w:pPr>
        <w:spacing w:before="0" w:after="120"/>
        <w:jc w:val="both"/>
      </w:pPr>
      <w:r>
        <w:t xml:space="preserve">ИП Ковалёв Артём Сергеевич, ИНН 462505424438, г. Казань, ул. Профсоюзная, 40, оф. 3, тел. +7 903 118-42-07</w:t>
      </w:r>
    </w:p>
    <w:p>
      <w:pPr>
        <w:spacing w:before="0" w:after="120"/>
        <w:jc w:val="both"/>
      </w:pPr>
      <w:r>
        <w:t xml:space="preserve">Покупатель:</w:t>
      </w:r>
    </w:p>
    <w:p>
      <w:pPr>
        <w:spacing w:before="0" w:after="120"/>
        <w:jc w:val="both"/>
      </w:pPr>
      <w:r>
        <w:t xml:space="preserve">ООО «Ветролёт», ИНН 8150173617, КПП 770101001, г. Москва, Огородный проезд, 20, стр. 27</w:t>
      </w:r>
    </w:p>
    <w:p>
      <w:pPr>
        <w:spacing w:before="0" w:after="120"/>
        <w:jc w:val="both"/>
      </w:pPr>
      <w:r>
        <w:t xml:space="preserve">Основание:</w:t>
      </w:r>
    </w:p>
    <w:p>
      <w:pPr>
        <w:spacing w:before="0" w:after="120"/>
        <w:jc w:val="both"/>
      </w:pPr>
      <w:r>
        <w:t xml:space="preserve">Договор оказания услуг № 7 от 04.08.2026</w:t>
      </w:r>
    </w:p>
    <w:p>
      <w:pPr>
        <w:spacing w:before="0" w:after="120"/>
        <w:jc w:val="both"/>
      </w:pPr>
      <w:r>
        <w:t xml:space="preserve">Оплатить до:</w:t>
      </w:r>
    </w:p>
    <w:p>
      <w:pPr>
        <w:spacing w:before="0" w:after="120"/>
        <w:jc w:val="both"/>
      </w:pPr>
      <w:r>
        <w:t xml:space="preserve">10 сентября 2026 г.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Товары (работы, услуги)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Разработка лендинга: макет, вёрстка, подключение форм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Настройка аналитики и целей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Сопровождение после запуска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36 000,00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Итого:240 000,00</w:t>
      </w:r>
    </w:p>
    <w:p>
      <w:pPr>
        <w:spacing w:before="0" w:after="120"/>
        <w:jc w:val="both"/>
      </w:pPr>
      <w:r>
        <w:t xml:space="preserve">Без налога (НДС)—</w:t>
      </w:r>
    </w:p>
    <w:p>
      <w:pPr>
        <w:spacing w:before="0" w:after="120"/>
        <w:jc w:val="both"/>
      </w:pPr>
      <w:r>
        <w:t xml:space="preserve">Всего к оплате:240 000,00</w:t>
      </w:r>
    </w:p>
    <w:p>
      <w:pPr>
        <w:spacing w:before="0" w:after="120"/>
        <w:jc w:val="both"/>
      </w:pPr>
      <w:r>
        <w:t xml:space="preserve">Всего наименований 3, на сумму 240 000,00 руб.</w:t>
      </w:r>
    </w:p>
    <w:p>
      <w:pPr>
        <w:spacing w:before="0" w:after="120"/>
        <w:jc w:val="both"/>
      </w:pPr>
      <w:r>
        <w:t xml:space="preserve">Двести сорок тысяч рублей 00 копеек</w:t>
      </w:r>
    </w:p>
    <w:p>
      <w:pPr>
        <w:spacing w:before="0" w:after="120"/>
        <w:jc w:val="both"/>
      </w:pPr>
      <w:r>
        <w:t xml:space="preserve">Оплата счёта означает согласие с техническим заданием к договору.</w:t>
      </w:r>
    </w:p>
    <w:p>
      <w:pPr>
        <w:spacing w:before="0" w:after="120"/>
        <w:jc w:val="both"/>
      </w:pPr>
      <w:r>
        <w:t xml:space="preserve">РуководительИП Ковалёв А. С.</w:t>
      </w:r>
    </w:p>
    <w:p>
      <w:pPr>
        <w:spacing w:before="0" w:after="120"/>
        <w:jc w:val="both"/>
      </w:pPr>
      <w:r>
        <w:t xml:space="preserve">Бухгалтер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 на оплату онлайн: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