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ПУБЛИЧНАЯ ОФЕРТА</w:t>
      </w:r>
    </w:p>
    <w:p>
      <w:pPr>
        <w:spacing w:before="0" w:after="120"/>
        <w:jc w:val="both"/>
      </w:pPr>
      <w:r>
        <w:t xml:space="preserve">о заключении договора розничной купли-продажи на сайте modnyi-ryad.ru</w:t>
      </w:r>
    </w:p>
    <w:p>
      <w:pPr>
        <w:spacing w:before="0" w:after="120"/>
        <w:jc w:val="both"/>
      </w:pPr>
      <w:r>
        <w:t xml:space="preserve">ООО «Модный ряд»Редакция № 1 от 4 сентября 2026 г.</w:t>
      </w:r>
    </w:p>
    <w:p>
      <w:pPr>
        <w:spacing w:before="0" w:after="120"/>
        <w:jc w:val="both"/>
      </w:pPr>
      <w:r>
        <w:t xml:space="preserve">1. Термины и общие положения</w:t>
      </w:r>
    </w:p>
    <w:p>
      <w:pPr>
        <w:spacing w:before="0" w:after="120"/>
        <w:jc w:val="both"/>
      </w:pPr>
      <w:r>
        <w:t xml:space="preserve">1.1.Настоящий документ является публичной офертой ООО «Модный ряд» (далее — Продавец) в соответствии с пунктом 2 статьи 437 Гражданского кодекса Российской Федерации и содержит все существенные условия договора розничной купли-продажи, заключаемого с любым лицом, которое совершит акцепт.</w:t>
      </w:r>
    </w:p>
    <w:p>
      <w:pPr>
        <w:spacing w:before="0" w:after="120"/>
        <w:jc w:val="both"/>
      </w:pPr>
      <w:r>
        <w:t xml:space="preserve">1.2.Сайт — интернет-ресурс modnyi-ryad.ru, на котором размещены описание и цены товары. Покупатель — любое лицо, совершившее акцепт. Заказ — оформленное на Сайте намерение Покупательа приобрести товар.</w:t>
      </w:r>
    </w:p>
    <w:p>
      <w:pPr>
        <w:spacing w:before="0" w:after="120"/>
        <w:jc w:val="both"/>
      </w:pPr>
      <w:r>
        <w:t xml:space="preserve">1.3.Акцепт оферты означает полное и безоговорочное принятие всех её условий (статья 438 Гражданского кодекса). Договор является договором присоединения (статья 428 Гражданского кодекса).</w:t>
      </w:r>
    </w:p>
    <w:p>
      <w:pPr>
        <w:spacing w:before="0" w:after="120"/>
        <w:jc w:val="both"/>
      </w:pPr>
      <w:r>
        <w:t xml:space="preserve">2. Предмет</w:t>
      </w:r>
    </w:p>
    <w:p>
      <w:pPr>
        <w:spacing w:before="0" w:after="120"/>
        <w:jc w:val="both"/>
      </w:pPr>
      <w:r>
        <w:t xml:space="preserve">2.1.Продавец обязуется передать Покупательу товары (одежда, обувь и аксессуары), описание, характеристики и цены которых размещены на Сайте, а Покупатель обязуется принять и оплатить их.</w:t>
      </w:r>
    </w:p>
    <w:p>
      <w:pPr>
        <w:spacing w:before="0" w:after="120"/>
        <w:jc w:val="both"/>
      </w:pPr>
      <w:r>
        <w:t xml:space="preserve">2.2.Цены указаны в рублях и включают НДС по ставке 22 %. Цена одинакова для всех потребителей одной категории (статья 426 Гражданского кодекса). Изменение цены на Сайте не распространяется на уже оплаченные Заказы.</w:t>
      </w:r>
    </w:p>
    <w:p>
      <w:pPr>
        <w:spacing w:before="0" w:after="120"/>
        <w:jc w:val="both"/>
      </w:pPr>
      <w:r>
        <w:t xml:space="preserve">2.3.Информация о товаре, продавце, гарантии и порядке возврата предоставляется на Сайте до заключения договора (статьи 8–10 Закона о защите прав потребителей, пункт 12 Правил продажи № 2463).</w:t>
      </w:r>
    </w:p>
    <w:p>
      <w:pPr>
        <w:spacing w:before="0" w:after="120"/>
        <w:jc w:val="both"/>
      </w:pPr>
      <w:r>
        <w:t xml:space="preserve">3. Порядок заказа и акцепт</w:t>
      </w:r>
    </w:p>
    <w:p>
      <w:pPr>
        <w:spacing w:before="0" w:after="120"/>
        <w:jc w:val="both"/>
      </w:pPr>
      <w:r>
        <w:t xml:space="preserve">3.1.Покупатель выбирает товар на Сайте, указывает контактные данные, способ доставки и способ оплаты и подтверждает Заказ. Продавец подтверждает Заказ сообщением на электронную почту или по телефону.</w:t>
      </w:r>
    </w:p>
    <w:p>
      <w:pPr>
        <w:spacing w:before="0" w:after="120"/>
        <w:jc w:val="both"/>
      </w:pPr>
      <w:r>
        <w:t xml:space="preserve">3.2.Акцептом оферты признаётся любое из действий: оформление заказа на Сайте; оплата счёта или платёж через платёжный сервис. С момента акцепта договор считается заключённым (пункт 13 Правил продажи № 2463).</w:t>
      </w:r>
    </w:p>
    <w:p>
      <w:pPr>
        <w:spacing w:before="0" w:after="120"/>
        <w:jc w:val="both"/>
      </w:pPr>
      <w:r>
        <w:t xml:space="preserve">3.3.Покупатель самостоятельно отвечает за достоверность указанных при Заказе данных.</w:t>
      </w:r>
    </w:p>
    <w:p>
      <w:pPr>
        <w:spacing w:before="0" w:after="120"/>
        <w:jc w:val="both"/>
      </w:pPr>
      <w:r>
        <w:t xml:space="preserve">4. Оплата</w:t>
      </w:r>
    </w:p>
    <w:p>
      <w:pPr>
        <w:spacing w:before="0" w:after="120"/>
        <w:jc w:val="both"/>
      </w:pPr>
      <w:r>
        <w:t xml:space="preserve">4.1.Оплата производится банковской картой на Сайте через платёжный сервис ЮKassa; при получении. Обязательство по оплате считается исполненным с момента поступления средств Продавецу или подтверждения платёжным сервисом.</w:t>
      </w:r>
    </w:p>
    <w:p>
      <w:pPr>
        <w:spacing w:before="0" w:after="120"/>
        <w:jc w:val="both"/>
      </w:pPr>
      <w:r>
        <w:t xml:space="preserve">4.2.При оплате на Сайте кассовый чек направляется Покупательу на адрес электронной почты или номер телефона, указанные при заказе (Федеральный закон № 54-ФЗ).</w:t>
      </w:r>
    </w:p>
    <w:p>
      <w:pPr>
        <w:spacing w:before="0" w:after="120"/>
        <w:jc w:val="both"/>
      </w:pPr>
      <w:r>
        <w:t xml:space="preserve">5. Доставка и передача товара</w:t>
      </w:r>
    </w:p>
    <w:p>
      <w:pPr>
        <w:spacing w:before="0" w:after="120"/>
        <w:jc w:val="both"/>
      </w:pPr>
      <w:r>
        <w:t xml:space="preserve">5.1.Доставка осуществляется курьером, в пункт выдачи заказов. Сроки и стоимость: курьером по Москве и области 1–2 дня, 350 ₽; в пункты выдачи по России 2–7 дней, 250 ₽; при заказе от 5 000 ₽ доставка бесплатна.</w:t>
      </w:r>
    </w:p>
    <w:p>
      <w:pPr>
        <w:spacing w:before="0" w:after="120"/>
        <w:jc w:val="both"/>
      </w:pPr>
      <w:r>
        <w:t xml:space="preserve">5.2.Риск случайной гибели товара переходит к Покупательу с момента передачи товара. Договор считается исполненным с момента доставки товара по указанному адресу (статья 497 Гражданского кодекса).</w:t>
      </w:r>
    </w:p>
    <w:p>
      <w:pPr>
        <w:spacing w:before="0" w:after="120"/>
        <w:jc w:val="both"/>
      </w:pPr>
      <w:r>
        <w:t xml:space="preserve">5.3.При получении Покупатель проверяет комплектность и отсутствие внешних повреждений; претензии по видимым недостатки принимаются при получении.</w:t>
      </w:r>
    </w:p>
    <w:p>
      <w:pPr>
        <w:spacing w:before="0" w:after="120"/>
        <w:jc w:val="both"/>
      </w:pPr>
      <w:r>
        <w:t xml:space="preserve">6. Возврат, обмен и отказ от договора</w:t>
      </w:r>
    </w:p>
    <w:p>
      <w:pPr>
        <w:spacing w:before="0" w:after="120"/>
        <w:jc w:val="both"/>
      </w:pPr>
      <w:r>
        <w:t xml:space="preserve">6.1.Покупатель вправе отказаться от товара в любое время до его передачи и в течение 7 дней после передачи; если информация о порядке и сроках возврата не была предоставлена в письменной форме — в течение 3 месяцев (статья 26.1 Закона о защите прав потребителей). Возврат товара надлежащего качества возможен при сохранении его товарного вида и потребительских свойств; товар с индивидуально-определёнными свойствами возврату не подлежит.</w:t>
      </w:r>
    </w:p>
    <w:p>
      <w:pPr>
        <w:spacing w:before="0" w:after="120"/>
        <w:jc w:val="both"/>
      </w:pPr>
      <w:r>
        <w:t xml:space="preserve">6.2.Деньги за возвращённый товар возвращаются в течение 10 дней с даты требования за вычетом расходов Продавеца на доставку товара от Покупательа (статья 26.1). Денежные требования по недостаткам товара удовлетворяются в течение 10 дней (статья 22 Закона о защите прав потребителей).</w:t>
      </w:r>
    </w:p>
    <w:p>
      <w:pPr>
        <w:spacing w:before="0" w:after="120"/>
        <w:jc w:val="both"/>
      </w:pPr>
      <w:r>
        <w:t xml:space="preserve">7. Гарантии и ответственность</w:t>
      </w:r>
    </w:p>
    <w:p>
      <w:pPr>
        <w:spacing w:before="0" w:after="120"/>
        <w:jc w:val="both"/>
      </w:pPr>
      <w:r>
        <w:t xml:space="preserve">7.1.Продавец гарантирует качество товара: гарантия производителя, указанная на упаковке или в паспорте товара.</w:t>
      </w:r>
    </w:p>
    <w:p>
      <w:pPr>
        <w:spacing w:before="0" w:after="120"/>
        <w:jc w:val="both"/>
      </w:pPr>
      <w:r>
        <w:t xml:space="preserve">7.2.Стороны освобождаются от ответственности за неисполнение обязательств, вызванное обстоятельствами непреодолимой силы, на время их действия.</w:t>
      </w:r>
    </w:p>
    <w:p>
      <w:pPr>
        <w:spacing w:before="0" w:after="120"/>
        <w:jc w:val="both"/>
      </w:pPr>
      <w:r>
        <w:t xml:space="preserve">7.3.Продавец несёт ответственность в соответствии с Законом о защите прав потребителей; условия оферты не ограничивают права Покупательа, установленные законом (статья 16 Закона о защите прав потребителей).</w:t>
      </w:r>
    </w:p>
    <w:p>
      <w:pPr>
        <w:spacing w:before="0" w:after="120"/>
        <w:jc w:val="both"/>
      </w:pPr>
      <w:r>
        <w:t xml:space="preserve">8. Персональные данные и коммуникации</w:t>
      </w:r>
    </w:p>
    <w:p>
      <w:pPr>
        <w:spacing w:before="0" w:after="120"/>
        <w:jc w:val="both"/>
      </w:pPr>
      <w:r>
        <w:t xml:space="preserve">8.1.Персональные данные Покупательа обрабатываются для исполнения договора в соответствии с Политикой конфиденциальности, размещённой на Сайте (Федеральный закон № 152-ФЗ).</w:t>
      </w:r>
    </w:p>
    <w:p>
      <w:pPr>
        <w:spacing w:before="0" w:after="120"/>
        <w:jc w:val="both"/>
      </w:pPr>
      <w:r>
        <w:t xml:space="preserve">8.2.Сообщения о статусе Заказа направляются на указанные контакты. Рекламные рассылки направляются только при отдельном согласии Покупательа.</w:t>
      </w:r>
    </w:p>
    <w:p>
      <w:pPr>
        <w:spacing w:before="0" w:after="120"/>
        <w:jc w:val="both"/>
      </w:pPr>
      <w:r>
        <w:t xml:space="preserve">9. Изменение и срок действия оферты</w:t>
      </w:r>
    </w:p>
    <w:p>
      <w:pPr>
        <w:spacing w:before="0" w:after="120"/>
        <w:jc w:val="both"/>
      </w:pPr>
      <w:r>
        <w:t xml:space="preserve">9.1.Продавец вправе изменять условия оферты путём публикации новой редакции на Сайте с указанием даты. Новая редакция действует для Заказов, оформленных после публикации; ранее заключённые договоры исполняются на прежних условиях.</w:t>
      </w:r>
    </w:p>
    <w:p>
      <w:pPr>
        <w:spacing w:before="0" w:after="120"/>
        <w:jc w:val="both"/>
      </w:pPr>
      <w:r>
        <w:t xml:space="preserve">9.2.Оферта действует до момента её отзыва Продавецом. Отзыв оферты не затрагивает исполнение уже принятых Заказов.</w:t>
      </w:r>
    </w:p>
    <w:p>
      <w:pPr>
        <w:spacing w:before="0" w:after="120"/>
        <w:jc w:val="both"/>
      </w:pPr>
      <w:r>
        <w:t xml:space="preserve">10. Разрешение споров</w:t>
      </w:r>
    </w:p>
    <w:p>
      <w:pPr>
        <w:spacing w:before="0" w:after="120"/>
        <w:jc w:val="both"/>
      </w:pPr>
      <w:r>
        <w:t xml:space="preserve">10.1.Споры разрешаются путём переговоров; претензия направляется на электронную почту info@modnyi-ryad.ru и рассматривается в течение 10 дней.</w:t>
      </w:r>
    </w:p>
    <w:p>
      <w:pPr>
        <w:spacing w:before="0" w:after="120"/>
        <w:jc w:val="both"/>
      </w:pPr>
      <w:r>
        <w:t xml:space="preserve">10.2.При недостижении согласия Покупатель вправе обратиться в суд по своему выбору: по месту нахождения Продавеца, по месту своего жительства или по месту заключения договора (статья 17 Закона о защите прав потребителей).</w:t>
      </w:r>
    </w:p>
    <w:p>
      <w:pPr>
        <w:spacing w:before="0" w:after="120"/>
        <w:jc w:val="both"/>
      </w:pPr>
      <w:r>
        <w:t xml:space="preserve">10.3.Во всём, что не урегулировано офертой,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t xml:space="preserve">ПРОДАВЕЦ</w:t>
      </w:r>
    </w:p>
    <w:p>
      <w:pPr>
        <w:spacing w:before="0" w:after="120"/>
        <w:jc w:val="both"/>
      </w:pPr>
      <w:r>
        <w:t xml:space="preserve">ООО «Модный ряд»</w:t>
      </w:r>
    </w:p>
    <w:p>
      <w:pPr>
        <w:spacing w:before="0" w:after="120"/>
        <w:jc w:val="both"/>
      </w:pPr>
      <w:r>
        <w:t xml:space="preserve">ИНН 5012345672, КПП 501201001</w:t>
      </w:r>
    </w:p>
    <w:p>
      <w:pPr>
        <w:spacing w:before="0" w:after="120"/>
        <w:jc w:val="both"/>
      </w:pPr>
      <w:r>
        <w:t xml:space="preserve">ОГРН 1150501234564</w:t>
      </w:r>
    </w:p>
    <w:p>
      <w:pPr>
        <w:spacing w:before="0" w:after="120"/>
        <w:jc w:val="both"/>
      </w:pPr>
      <w:r>
        <w:t xml:space="preserve">Адрес: 143960, Московская область, г. Реутов, ул. Победы, д. 14, помещение 3</w:t>
      </w:r>
    </w:p>
    <w:p>
      <w:pPr>
        <w:spacing w:before="0" w:after="120"/>
        <w:jc w:val="both"/>
      </w:pPr>
      <w:r>
        <w:t xml:space="preserve">+7 (495) 640-22-10</w:t>
      </w:r>
    </w:p>
    <w:p>
      <w:pPr>
        <w:spacing w:before="0" w:after="120"/>
        <w:jc w:val="both"/>
      </w:pPr>
      <w:r>
        <w:t xml:space="preserve">Почта для претензий: info@modnyi-ryad.ru</w:t>
      </w:r>
    </w:p>
    <w:p>
      <w:pPr>
        <w:spacing w:before="0" w:after="120"/>
        <w:jc w:val="both"/>
      </w:pPr>
      <w:r>
        <w:t xml:space="preserve">САЙТ И РЕДАКЦИЯ</w:t>
      </w:r>
    </w:p>
    <w:p>
      <w:pPr>
        <w:spacing w:before="0" w:after="120"/>
        <w:jc w:val="both"/>
      </w:pPr>
      <w:r>
        <w:t xml:space="preserve">modnyi-ryad.ru</w:t>
      </w:r>
    </w:p>
    <w:p>
      <w:pPr>
        <w:spacing w:before="0" w:after="120"/>
        <w:jc w:val="both"/>
      </w:pPr>
      <w:r>
        <w:t xml:space="preserve">Редакция № 1 от 4 сентября 2026 г.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Публичная оферта: образец и генератор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