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>
  <w:body>
    <w:p>
      <w:pPr>
        <w:spacing w:before="0" w:after="120"/>
        <w:jc w:val="both"/>
      </w:pPr>
      <w:r>
        <w:t xml:space="preserve">ООО «Ремстрой»ИНН 7702070139, КПП 770201001, ОГРН 1027700132195129090, г. Москва, ул. Гиляровского, д. 4, офис 12</w:t>
      </w:r>
    </w:p>
    <w:p>
      <w:pPr>
        <w:spacing w:before="0" w:after="120"/>
        <w:jc w:val="both"/>
      </w:pPr>
      <w:r>
        <w:t xml:space="preserve">УТВЕРЖДАЮ</w:t>
      </w:r>
    </w:p>
    <w:p>
      <w:pPr>
        <w:spacing w:before="0" w:after="120"/>
        <w:jc w:val="both"/>
      </w:pPr>
      <w:r>
        <w:t xml:space="preserve">Генеральный директор</w:t>
      </w:r>
    </w:p>
    <w:p>
      <w:pPr>
        <w:spacing w:before="0" w:after="120"/>
        <w:jc w:val="both"/>
      </w:pPr>
      <w:r>
        <w:t xml:space="preserve">Д. В. Асташев</w:t>
      </w:r>
    </w:p>
    <w:p>
      <w:pPr>
        <w:spacing w:before="0" w:after="120"/>
        <w:jc w:val="both"/>
      </w:pPr>
      <w:r>
        <w:t xml:space="preserve">«07» сентября 2026 г.</w:t>
      </w:r>
    </w:p>
    <w:p>
      <w:pPr>
        <w:spacing w:before="0" w:after="120"/>
        <w:jc w:val="both"/>
      </w:pPr>
      <w:r>
        <w:t xml:space="preserve">ПРАВИЛА</w:t>
      </w:r>
    </w:p>
    <w:p>
      <w:pPr>
        <w:spacing w:before="0" w:after="120"/>
        <w:jc w:val="both"/>
      </w:pPr>
      <w:r>
        <w:t xml:space="preserve">внутреннего трудового распорядка (утверждены приказом № 18 от 07.09.2026)</w:t>
      </w:r>
    </w:p>
    <w:p>
      <w:pPr>
        <w:spacing w:before="0" w:after="120"/>
        <w:jc w:val="both"/>
      </w:pPr>
      <w:r>
        <w:t xml:space="preserve">1. Общие положения</w:t>
      </w:r>
    </w:p>
    <w:p>
      <w:pPr>
        <w:spacing w:before="0" w:after="120"/>
        <w:jc w:val="both"/>
      </w:pPr>
      <w:r>
        <w:t xml:space="preserve">1.1.Настоящие правила внутреннего трудового распорядка — локальный нормативный акт ООО «Ремстрой», регламентирующий порядок приёма и увольнения работников, основные права, обязанности и ответственность сторон трудового договора, режим работы, время отдыха, применяемые к работникам меры поощрения и взыскания (статья 189 Трудового кодекса Российской Федерации).</w:t>
      </w:r>
    </w:p>
    <w:p>
      <w:pPr>
        <w:spacing w:before="0" w:after="120"/>
        <w:jc w:val="both"/>
      </w:pPr>
      <w:r>
        <w:t xml:space="preserve">1.2.Правила обязательны для всех работников независимо от занимаемой должности и срока трудового договора.</w:t>
      </w:r>
    </w:p>
    <w:p>
      <w:pPr>
        <w:spacing w:before="0" w:after="120"/>
        <w:jc w:val="both"/>
      </w:pPr>
      <w:r>
        <w:t xml:space="preserve">1.3.С правилами работник знакомится под роспись до подписания трудового договора (часть 3 статьи 68 Трудового кодекса Российской Федерации). Правила вводятся в действие с 21 сентября 2026 г..</w:t>
      </w:r>
    </w:p>
    <w:p>
      <w:pPr>
        <w:spacing w:before="0" w:after="120"/>
        <w:jc w:val="both"/>
      </w:pPr>
      <w:r>
        <w:t xml:space="preserve">2. Порядок приёма на работу</w:t>
      </w:r>
    </w:p>
    <w:p>
      <w:pPr>
        <w:spacing w:before="0" w:after="120"/>
        <w:jc w:val="both"/>
      </w:pPr>
      <w:r>
        <w:t xml:space="preserve">2.1.Приём на работу производится на основании заключённого трудового договора и оформляется приказом работодателя.</w:t>
      </w:r>
    </w:p>
    <w:p>
      <w:pPr>
        <w:spacing w:before="0" w:after="120"/>
        <w:jc w:val="both"/>
      </w:pPr>
      <w:r>
        <w:t xml:space="preserve">2.2.При заключении трудового договора работник предъявляет документы, предусмотренные статьёй 65 Трудового кодекса Российской Федерации.</w:t>
      </w:r>
    </w:p>
    <w:p>
      <w:pPr>
        <w:spacing w:before="0" w:after="120"/>
        <w:jc w:val="both"/>
      </w:pPr>
      <w:r>
        <w:t xml:space="preserve">2.3.До подписания трудового договора работодатель знакомит работника под роспись с настоящими правилами, положением об оплате труда, должностной инструкцией и иными локальными актами, связанными с его трудовой деятельностью.</w:t>
      </w:r>
    </w:p>
    <w:p>
      <w:pPr>
        <w:spacing w:before="0" w:after="120"/>
        <w:jc w:val="both"/>
      </w:pPr>
      <w:r>
        <w:t xml:space="preserve">2.4.Срок испытания устанавливается трудовым договором и не может превышать трёх месяцев (статья 70 Трудового кодекса Российской Федерации).</w:t>
      </w:r>
    </w:p>
    <w:p>
      <w:pPr>
        <w:spacing w:before="0" w:after="120"/>
        <w:jc w:val="both"/>
      </w:pPr>
      <w:r>
        <w:t xml:space="preserve">3. Порядок перевода и увольнения</w:t>
      </w:r>
    </w:p>
    <w:p>
      <w:pPr>
        <w:spacing w:before="0" w:after="120"/>
        <w:jc w:val="both"/>
      </w:pPr>
      <w:r>
        <w:t xml:space="preserve">3.1.Перевод на другую работу допускается по письменному соглашению сторон, кроме случаев, предусмотренных Трудовым кодексом Российской Федерации.</w:t>
      </w:r>
    </w:p>
    <w:p>
      <w:pPr>
        <w:spacing w:before="0" w:after="120"/>
        <w:jc w:val="both"/>
      </w:pPr>
      <w:r>
        <w:t xml:space="preserve">3.2.Работник вправе расторгнуть трудовой договор, предупредив работодателя письменно не позднее чем за две недели, если иной срок не установлен Трудовым кодексом.</w:t>
      </w:r>
    </w:p>
    <w:p>
      <w:pPr>
        <w:spacing w:before="0" w:after="120"/>
        <w:jc w:val="both"/>
      </w:pPr>
      <w:r>
        <w:t xml:space="preserve">3.3.В день прекращения трудового договора работодатель выдаёт работнику трудовую книжку или сведения о трудовой деятельности и производит с ним окончательный расчёт.</w:t>
      </w:r>
    </w:p>
    <w:p>
      <w:pPr>
        <w:spacing w:before="0" w:after="120"/>
        <w:jc w:val="both"/>
      </w:pPr>
      <w:r>
        <w:t xml:space="preserve">4. Основные права и обязанности работника</w:t>
      </w:r>
    </w:p>
    <w:p>
      <w:pPr>
        <w:spacing w:before="0" w:after="120"/>
        <w:jc w:val="both"/>
      </w:pPr>
      <w:r>
        <w:t xml:space="preserve">4.1.Работник имеет право на заключение, изменение и расторжение трудового договора, предоставление работы по трудовой функции, рабочее место, отвечающее требованиям охраны труда, своевременную и в полном объёме выплату заработной платы, отдых, защиту своих трудовых прав.</w:t>
      </w:r>
    </w:p>
    <w:p>
      <w:pPr>
        <w:spacing w:before="0" w:after="120"/>
        <w:jc w:val="both"/>
      </w:pPr>
      <w:r>
        <w:t xml:space="preserve">4.2.Работник обязан добросовестно исполнять трудовые обязанности, соблюдать настоящие правила и трудовую дисциплину, выполнять установленные нормы труда, соблюдать требования охраны труда, бережно относиться к имуществу работодателя.</w:t>
      </w:r>
    </w:p>
    <w:p>
      <w:pPr>
        <w:spacing w:before="0" w:after="120"/>
        <w:jc w:val="both"/>
      </w:pPr>
      <w:r>
        <w:t xml:space="preserve">4.3.Работник обязан сообщать работодателю об изменении фамилии, адреса, паспортных данных и иных сведений, необходимых для кадрового учёта, в течение пяти рабочих дней.</w:t>
      </w:r>
    </w:p>
    <w:p>
      <w:pPr>
        <w:spacing w:before="0" w:after="120"/>
        <w:jc w:val="both"/>
      </w:pPr>
      <w:r>
        <w:t xml:space="preserve">4.4.При невозможности выйти на работу работник извещает непосредственного руководителя в тот же день любым доступным способом.</w:t>
      </w:r>
    </w:p>
    <w:p>
      <w:pPr>
        <w:spacing w:before="0" w:after="120"/>
        <w:jc w:val="both"/>
      </w:pPr>
      <w:r>
        <w:t xml:space="preserve">5. Основные права и обязанности работодателя</w:t>
      </w:r>
    </w:p>
    <w:p>
      <w:pPr>
        <w:spacing w:before="0" w:after="120"/>
        <w:jc w:val="both"/>
      </w:pPr>
      <w:r>
        <w:t xml:space="preserve">5.1.Работодатель имеет право заключать, изменять и расторгать трудовые договоры, поощрять работников за добросовестный труд, требовать исполнения трудовых обязанностей и бережного отношения к имуществу, привлекать работников к дисциплинарной и материальной ответственности.</w:t>
      </w:r>
    </w:p>
    <w:p>
      <w:pPr>
        <w:spacing w:before="0" w:after="120"/>
        <w:jc w:val="both"/>
      </w:pPr>
      <w:r>
        <w:t xml:space="preserve">5.2.Работодатель обязан соблюдать трудовое законодательство, предоставлять работу по трудовому договору, обеспечивать безопасность и условия труда, выплачивать в полном размере заработную плату в установленные сроки, знакомить работников под роспись с локальными нормативными актами.</w:t>
      </w:r>
    </w:p>
    <w:p>
      <w:pPr>
        <w:spacing w:before="0" w:after="120"/>
        <w:jc w:val="both"/>
      </w:pPr>
      <w:r>
        <w:t xml:space="preserve">5.3.Работодатель обязан вести учёт фактически отработанного каждым работником времени.</w:t>
      </w:r>
    </w:p>
    <w:p>
      <w:pPr>
        <w:spacing w:before="0" w:after="120"/>
        <w:jc w:val="both"/>
      </w:pPr>
      <w:r>
        <w:t xml:space="preserve">6. Режим рабочего времени</w:t>
      </w:r>
    </w:p>
    <w:p>
      <w:pPr>
        <w:spacing w:before="0" w:after="120"/>
        <w:jc w:val="both"/>
      </w:pPr>
      <w:r>
        <w:t xml:space="preserve">6.1.Для работников устанавливается пятидневная рабочая неделя с двумя выходными днями.</w:t>
      </w:r>
    </w:p>
    <w:p>
      <w:pPr>
        <w:spacing w:before="0" w:after="120"/>
        <w:jc w:val="both"/>
      </w:pPr>
      <w:r>
        <w:t xml:space="preserve">6.2.Время начала работы — 09:00, время окончания работы — 18:00. Продолжительность ежедневной работы составляет 8 часа при 5 рабочих днях в неделю.</w:t>
      </w:r>
    </w:p>
    <w:p>
      <w:pPr>
        <w:spacing w:before="0" w:after="120"/>
        <w:jc w:val="both"/>
      </w:pPr>
      <w:r>
        <w:t xml:space="preserve">6.3.Выходные дни: суббота и воскресенье.</w:t>
      </w:r>
    </w:p>
    <w:p>
      <w:pPr>
        <w:spacing w:before="0" w:after="120"/>
        <w:jc w:val="both"/>
      </w:pPr>
      <w:r>
        <w:t xml:space="preserve">6.4.Перерыв для отдыха и питания предоставляется с 13:00 до 14:00 продолжительностью 60 минут. Перерыв в рабочее время не включается и не оплачивается (статья 108 Трудового кодекса Российской Федерации).</w:t>
      </w:r>
    </w:p>
    <w:p>
      <w:pPr>
        <w:spacing w:before="0" w:after="120"/>
        <w:jc w:val="both"/>
      </w:pPr>
      <w:r>
        <w:t xml:space="preserve">6.5.Продолжительность рабочего дня, непосредственно предшествующего нерабочему праздничному дню, уменьшается на один час (статья 95 Трудового кодекса Российской Федерации).</w:t>
      </w:r>
    </w:p>
    <w:p>
      <w:pPr>
        <w:spacing w:before="0" w:after="120"/>
        <w:jc w:val="both"/>
      </w:pPr>
      <w:r>
        <w:t xml:space="preserve">6.6.Нормальная продолжительность рабочего времени не может превышать сорока часов в неделю (статья 91 Трудового кодекса Российской Федерации).</w:t>
      </w:r>
    </w:p>
    <w:p>
      <w:pPr>
        <w:spacing w:before="0" w:after="120"/>
        <w:jc w:val="both"/>
      </w:pPr>
      <w:r>
        <w:t xml:space="preserve">6.7.Учёт рабочего времени ведётся работодателем в табеле учёта рабочего времени.</w:t>
      </w:r>
    </w:p>
    <w:p>
      <w:pPr>
        <w:spacing w:before="0" w:after="120"/>
        <w:jc w:val="both"/>
      </w:pPr>
      <w:r>
        <w:t xml:space="preserve">7. Время отдыха</w:t>
      </w:r>
    </w:p>
    <w:p>
      <w:pPr>
        <w:spacing w:before="0" w:after="120"/>
        <w:jc w:val="both"/>
      </w:pPr>
      <w:r>
        <w:t xml:space="preserve">7.1.Работникам предоставляется ежегодный основной оплачиваемый отпуск продолжительностью 28 календарных дней.</w:t>
      </w:r>
    </w:p>
    <w:p>
      <w:pPr>
        <w:spacing w:before="0" w:after="120"/>
        <w:jc w:val="both"/>
      </w:pPr>
      <w:r>
        <w:t xml:space="preserve">7.2.Отпуск предоставляется по графику отпусков, утверждаемому не позднее чем за две недели до наступления календарного года. О времени начала отпуска работник извещается под роспись не позднее чем за две недели до его начала.</w:t>
      </w:r>
    </w:p>
    <w:p>
      <w:pPr>
        <w:spacing w:before="0" w:after="120"/>
        <w:jc w:val="both"/>
      </w:pPr>
      <w:r>
        <w:t xml:space="preserve">7.3.По соглашению сторон отпуск может быть разделён на части, при этом хотя бы одна из частей должна быть не менее четырнадцати календарных дней.</w:t>
      </w:r>
    </w:p>
    <w:p>
      <w:pPr>
        <w:spacing w:before="0" w:after="120"/>
        <w:jc w:val="both"/>
      </w:pPr>
      <w:r>
        <w:t xml:space="preserve">7.4.По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платы.</w:t>
      </w:r>
    </w:p>
    <w:p>
      <w:pPr>
        <w:spacing w:before="0" w:after="120"/>
        <w:jc w:val="both"/>
      </w:pPr>
      <w:r>
        <w:t xml:space="preserve">8. Оплата труда</w:t>
      </w:r>
    </w:p>
    <w:p>
      <w:pPr>
        <w:spacing w:before="0" w:after="120"/>
        <w:jc w:val="both"/>
      </w:pPr>
      <w:r>
        <w:t xml:space="preserve">8.1.Заработная плата выплачивается не реже чем каждые полмесяца путём перечисления на банковский счёт работника.</w:t>
      </w:r>
    </w:p>
    <w:p>
      <w:pPr>
        <w:spacing w:before="0" w:after="120"/>
        <w:jc w:val="both"/>
      </w:pPr>
      <w:r>
        <w:t xml:space="preserve">8.2.Заработная плата за первую половину месяца выплачивается 25-го числа текущего месяца, окончательный расчёт за месяц — 10-го числа месяца, следующего за расчётным (статья 136 Трудового кодекса Российской Федерации).</w:t>
      </w:r>
    </w:p>
    <w:p>
      <w:pPr>
        <w:spacing w:before="0" w:after="120"/>
        <w:jc w:val="both"/>
      </w:pPr>
      <w:r>
        <w:t xml:space="preserve">8.3.При совпадении дня выплаты с выходным или нерабочим праздничным днём выплата производится накануне этого дня.</w:t>
      </w:r>
    </w:p>
    <w:p>
      <w:pPr>
        <w:spacing w:before="0" w:after="120"/>
        <w:jc w:val="both"/>
      </w:pPr>
      <w:r>
        <w:t xml:space="preserve">8.4.Оплата отпуска производится не позднее чем за три дня до его начала.</w:t>
      </w:r>
    </w:p>
    <w:p>
      <w:pPr>
        <w:spacing w:before="0" w:after="120"/>
        <w:jc w:val="both"/>
      </w:pPr>
      <w:r>
        <w:t xml:space="preserve">8.5.При выплате заработной платы работодатель извещает работника в письменной форме о составных частях, размерах удержаний и общей денежной сумме, подлежащей выплате.</w:t>
      </w:r>
    </w:p>
    <w:p>
      <w:pPr>
        <w:spacing w:before="0" w:after="120"/>
        <w:jc w:val="both"/>
      </w:pPr>
      <w:r>
        <w:t xml:space="preserve">9. Поощрения за труд</w:t>
      </w:r>
    </w:p>
    <w:p>
      <w:pPr>
        <w:spacing w:before="0" w:after="120"/>
        <w:jc w:val="both"/>
      </w:pPr>
      <w:r>
        <w:t xml:space="preserve">9.1.За добросовестное исполнение трудовых обязанностей работодатель применяет следующие виды поощрения: объявление благодарности; выдача премии; награждение ценным подарком; награждение почётной грамотой; представление к званию лучшего по профессии (статья 191 Трудового кодекса Российской Федерации).</w:t>
      </w:r>
    </w:p>
    <w:p>
      <w:pPr>
        <w:spacing w:before="0" w:after="120"/>
        <w:jc w:val="both"/>
      </w:pPr>
      <w:r>
        <w:t xml:space="preserve">9.2.Поощрение оформляется приказом работодателя и доводится до сведения коллектива.</w:t>
      </w:r>
    </w:p>
    <w:p>
      <w:pPr>
        <w:spacing w:before="0" w:after="120"/>
        <w:jc w:val="both"/>
      </w:pPr>
      <w:r>
        <w:t xml:space="preserve">10. Ответственность за нарушение трудовой дисциплины</w:t>
      </w:r>
    </w:p>
    <w:p>
      <w:pPr>
        <w:spacing w:before="0" w:after="120"/>
        <w:jc w:val="both"/>
      </w:pPr>
      <w:r>
        <w:t xml:space="preserve">10.1.За совершение дисциплинарного проступка работодатель применяет замечание, выговор или увольнение по соответствующим основаниям. Перечень взысканий закрытый, применение иных мер, в том числе денежных штрафов, не допускается (статья 192 Трудового кодекса Российской Федерации).</w:t>
      </w:r>
    </w:p>
    <w:p>
      <w:pPr>
        <w:spacing w:before="0" w:after="120"/>
        <w:jc w:val="both"/>
      </w:pPr>
      <w:r>
        <w:t xml:space="preserve">10.2.До применения взыскания работодатель затребует у работника письменное объяснение. Если по истечении двух рабочих дней объяснение не представлено, составляется акт (статья 193 Трудового кодекса Российской Федерации).</w:t>
      </w:r>
    </w:p>
    <w:p>
      <w:pPr>
        <w:spacing w:before="0" w:after="120"/>
        <w:jc w:val="both"/>
      </w:pPr>
      <w:r>
        <w:t xml:space="preserve">10.3.Взыскание применяется не позднее одного месяца со дня обнаружения проступка и не позднее шести месяцев со дня его совершения. Приказ объявляется работнику под роспись в течение трёх рабочих дней.</w:t>
      </w:r>
    </w:p>
    <w:p>
      <w:pPr>
        <w:spacing w:before="0" w:after="120"/>
        <w:jc w:val="both"/>
      </w:pPr>
      <w:r>
        <w:t xml:space="preserve">10.4.За каждый дисциплинарный проступок может быть применено только одно взыскание.</w:t>
      </w:r>
    </w:p>
    <w:p>
      <w:pPr>
        <w:spacing w:before="0" w:after="120"/>
        <w:jc w:val="both"/>
      </w:pPr>
      <w:r>
        <w:t xml:space="preserve">11. Запрет курения</w:t>
      </w:r>
    </w:p>
    <w:p>
      <w:pPr>
        <w:spacing w:before="0" w:after="120"/>
        <w:jc w:val="both"/>
      </w:pPr>
      <w:r>
        <w:t xml:space="preserve">11.1.Курение табака, потребление никотинсодержащей продукции и использование кальянов на территории и в помещениях работодателя запрещаются, кроме специально выделенных мест при их наличии.</w:t>
      </w:r>
    </w:p>
    <w:p>
      <w:pPr>
        <w:spacing w:before="0" w:after="120"/>
        <w:jc w:val="both"/>
      </w:pPr>
      <w:r>
        <w:t xml:space="preserve">11.2.Нарушение запрета рассматривается как нарушение трудовой дисциплины.</w:t>
      </w:r>
    </w:p>
    <w:p>
      <w:pPr>
        <w:spacing w:before="0" w:after="120"/>
        <w:jc w:val="both"/>
      </w:pPr>
      <w:r>
        <w:t xml:space="preserve">12. Заключительные положения</w:t>
      </w:r>
    </w:p>
    <w:p>
      <w:pPr>
        <w:spacing w:before="0" w:after="120"/>
        <w:jc w:val="both"/>
      </w:pPr>
      <w:r>
        <w:t xml:space="preserve">12.1.Настоящие правила действуют до их отмены или замены новыми.</w:t>
      </w:r>
    </w:p>
    <w:p>
      <w:pPr>
        <w:spacing w:before="0" w:after="120"/>
        <w:jc w:val="both"/>
      </w:pPr>
      <w:r>
        <w:t xml:space="preserve">12.2.Изменения в правила вносятся в порядке, установленном для их принятия, с последующим ознакомлением работников под роспись.</w:t>
      </w:r>
    </w:p>
    <w:p>
      <w:pPr>
        <w:spacing w:before="0" w:after="120"/>
        <w:jc w:val="both"/>
      </w:pPr>
      <w:r>
        <w:t xml:space="preserve">12.3.Вопросы, не урегулированные настоящими правилами, разрешаются в соответствии с трудовым законодательством Российской Федерации.</w:t>
      </w:r>
    </w:p>
    <w:p>
      <w:pPr>
        <w:spacing w:before="0" w:after="120"/>
        <w:jc w:val="both"/>
      </w:pPr>
      <w:r>
        <w:t xml:space="preserve">Утверждено</w:t>
      </w:r>
    </w:p>
    <w:p>
      <w:pPr>
        <w:spacing w:before="0" w:after="120"/>
        <w:jc w:val="both"/>
      </w:pPr>
      <w:r>
        <w:t xml:space="preserve">Генеральный директор</w:t>
      </w:r>
    </w:p>
    <w:p>
      <w:pPr>
        <w:spacing w:before="0" w:after="120"/>
        <w:jc w:val="both"/>
      </w:pPr>
      <w:r>
        <w:t xml:space="preserve">АсташевД. В. Асташев</w:t>
      </w:r>
    </w:p>
    <w:p>
      <w:pPr>
        <w:spacing w:before="0" w:after="120"/>
        <w:jc w:val="both"/>
      </w:pPr>
      <w:r>
        <w:t xml:space="preserve">Лист ознакомления</w:t>
      </w:r>
    </w:p>
    <w:tbl>
      <w:tblPr>
        <w:tblW w:w="5000" w:type="pct"/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</w:tblPr>
      <w:tr>
        <w:tc>
          <w:tcPr>
            <w:tcW w:w="25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rPr>
                <w:b/>
              </w:rPr>
              <w:t xml:space="preserve">Фамилия, имя, отчество</w:t>
            </w:r>
          </w:p>
        </w:tc>
        <w:tc>
          <w:tcPr>
            <w:tcW w:w="25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rPr>
                <w:b/>
              </w:rPr>
              <w:t xml:space="preserve">Должность</w:t>
            </w:r>
          </w:p>
        </w:tc>
        <w:tc>
          <w:tcPr>
            <w:tcW w:w="25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rPr>
                <w:b/>
              </w:rPr>
              <w:t xml:space="preserve">Дата</w:t>
            </w:r>
          </w:p>
        </w:tc>
        <w:tc>
          <w:tcPr>
            <w:tcW w:w="25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rPr>
                <w:b/>
              </w:rPr>
              <w:t xml:space="preserve">Подпись</w:t>
            </w:r>
          </w:p>
        </w:tc>
      </w:tr>
    </w:tbl>
    <w:p>
      <w:pPr>
        <w:spacing w:after="120"/>
      </w:pPr>
    </w:p>
    <w:sectPr>
      <w:pgSz w:w="11906" w:h="16838"/>
      <w:pgMar w:top="1134" w:right="850" w:bottom="1134" w:left="1701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/>
        <w:sz w:val="24"/>
        <w:szCs w:val="24"/>
        <w:lang w:val="ru-RU"/>
      </w:rPr>
    </w:rPrDefault>
    <w:pPrDefault>
      <w:pPr>
        <w:spacing w:after="120" w:line="276" w:lineRule="auto"/>
        <w:jc w:val="both"/>
      </w:pPr>
    </w:pPrDefault>
  </w:docDefaults>
  <w:style w:type="paragraph" w:default="1" w:styleId="Normal">
    <w:name w:val="Normal"/>
    <w:qFormat/>
  </w:style>
  <w:style w:type="paragraph" w:styleId="Heading1">
    <w:name w:val="heading 1"/>
    <w:basedOn w:val="Normal"/>
    <w:pPr>
      <w:keepNext/>
      <w:spacing w:before="280" w:after="140"/>
      <w:jc w:val="left"/>
      <w:outlineLvl w:val="0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app.xml><?xml version="1.0" encoding="utf-8"?>
<Properties xmlns="http://schemas.openxmlformats.org/officeDocument/2006/extended-properties">
  <Company>pawetta.com</Company>
  <Application>pawetta.com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Правила внутреннего трудового распорядка: образец и бланк 2026</dc:title>
  <dc:creator>pawetta.com</dc:creator>
  <cp:lastModifiedBy>pawetta.com</cp:lastModifiedBy>
  <dcterms:created xsi:type="dcterms:W3CDTF">2026-09-07T09:00:00Z</dcterms:created>
  <dcterms:modified xsi:type="dcterms:W3CDTF">2026-09-07T09:00:00Z</dcterms:modified>
</cp:coreProperties>
</file>