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Relationship Id="rId2" Type="http://schemas.openxmlformats.org/package/2006/relationships/metadata/core-properties" Target="docProps/core.xml"/>
<Relationship Id="rId3" Type="http://schemas.openxmlformats.org/officeDocument/2006/relationships/extended-properties" Target="docProps/app.xml"/>
</Relationships>
</file>

<file path=word/document.xml><?xml version="1.0" encoding="utf-8"?>
<w:document xmlns:w="http://schemas.openxmlformats.org/wordprocessingml/2006/main">
  <w:body>
    <w:p>
      <w:pPr>
        <w:spacing w:before="0" w:after="120"/>
        <w:jc w:val="both"/>
      </w:pPr>
      <w:r>
        <w:t xml:space="preserve">ООО «Ремстрой»</w:t>
      </w:r>
    </w:p>
    <w:p>
      <w:pPr>
        <w:spacing w:before="0" w:after="120"/>
        <w:jc w:val="both"/>
      </w:pPr>
      <w:r>
        <w:t xml:space="preserve">Форма по ОКУД0301020по ОКПО44328195</w:t>
      </w:r>
    </w:p>
    <w:p>
      <w:pPr>
        <w:spacing w:before="0" w:after="60"/>
        <w:jc w:val="right"/>
      </w:pPr>
      <w:r>
        <w:t xml:space="preserve">УТВЕРЖДЕН</w:t>
      </w:r>
    </w:p>
    <w:p>
      <w:pPr>
        <w:spacing w:before="0" w:after="60"/>
        <w:jc w:val="right"/>
      </w:pPr>
      <w:r>
        <w:t xml:space="preserve">приказом от 12 декабря 2026 г. № 118</w:t>
      </w:r>
    </w:p>
    <w:p>
      <w:pPr>
        <w:spacing w:before="0" w:after="120"/>
        <w:jc w:val="center"/>
        <w:rPr>
          <w:b/>
        </w:rPr>
      </w:pPr>
      <w:r>
        <w:rPr>
          <w:b/>
        </w:rPr>
        <w:t xml:space="preserve">ГРАФИК ОТПУСКОВ № 3 на 2027 год</w:t>
      </w:r>
    </w:p>
    <w:p>
      <w:pPr>
        <w:spacing w:before="0" w:after="120"/>
        <w:jc w:val="both"/>
      </w:pPr>
      <w:r>
        <w:t xml:space="preserve">составлен 10 декабря 2026 г.</w:t>
      </w:r>
    </w:p>
    <w:tbl>
      <w:tblPr>
        <w:tblW w:w="5000" w:type="pct"/>
        <w:tblBorders>
          <w:top w:val="single" w:sz="4"/>
          <w:left w:val="single" w:sz="4"/>
          <w:bottom w:val="single" w:sz="4"/>
          <w:right w:val="single" w:sz="4"/>
          <w:insideH w:val="single" w:sz="4"/>
          <w:insideV w:val="single" w:sz="4"/>
        </w:tblBorders>
      </w:tblPr>
      <w:tr>
        <w:tc>
          <w:tcPr>
            <w:tcW w:w="10.0" w:type="pct"/>
          </w:tcPr>
          <w:p>
            <w:pPr>
              <w:spacing w:before="0" w:after="0"/>
              <w:jc w:val="left"/>
              <w:rPr>
                <w:sz w:val="20"/>
              </w:rPr>
            </w:pPr>
            <w:r>
              <w:rPr>
                <w:sz w:val="20"/>
                <w:szCs w:val="20"/>
              </w:rPr>
              <w:rPr>
                <w:b/>
              </w:rPr>
              <w:t xml:space="preserve">Структурное подразделение</w:t>
            </w:r>
          </w:p>
        </w:tc>
        <w:tc>
          <w:tcPr>
            <w:tcW w:w="10.0" w:type="pct"/>
          </w:tcPr>
          <w:p>
            <w:pPr>
              <w:spacing w:before="0" w:after="0"/>
              <w:jc w:val="left"/>
              <w:rPr>
                <w:sz w:val="20"/>
              </w:rPr>
            </w:pPr>
            <w:r>
              <w:rPr>
                <w:sz w:val="20"/>
                <w:szCs w:val="20"/>
              </w:rPr>
              <w:rPr>
                <w:b/>
              </w:rPr>
              <w:t xml:space="preserve">Должность</w:t>
            </w:r>
          </w:p>
        </w:tc>
        <w:tc>
          <w:tcPr>
            <w:tcW w:w="10.0" w:type="pct"/>
          </w:tcPr>
          <w:p>
            <w:pPr>
              <w:spacing w:before="0" w:after="0"/>
              <w:jc w:val="left"/>
              <w:rPr>
                <w:sz w:val="20"/>
              </w:rPr>
            </w:pPr>
            <w:r>
              <w:rPr>
                <w:sz w:val="20"/>
                <w:szCs w:val="20"/>
              </w:rPr>
              <w:rPr>
                <w:b/>
              </w:rPr>
              <w:t xml:space="preserve">Фамилия и инициалы</w:t>
            </w:r>
          </w:p>
        </w:tc>
        <w:tc>
          <w:tcPr>
            <w:tcW w:w="10.0" w:type="pct"/>
          </w:tcPr>
          <w:p>
            <w:pPr>
              <w:spacing w:before="0" w:after="0"/>
              <w:jc w:val="left"/>
              <w:rPr>
                <w:sz w:val="20"/>
              </w:rPr>
            </w:pPr>
            <w:r>
              <w:rPr>
                <w:sz w:val="20"/>
                <w:szCs w:val="20"/>
              </w:rPr>
              <w:rPr>
                <w:b/>
              </w:rPr>
              <w:t xml:space="preserve">Таб. №</w:t>
            </w:r>
          </w:p>
        </w:tc>
        <w:tc>
          <w:tcPr>
            <w:tcW w:w="10.0" w:type="pct"/>
          </w:tcPr>
          <w:p>
            <w:pPr>
              <w:spacing w:before="0" w:after="0"/>
              <w:jc w:val="left"/>
              <w:rPr>
                <w:sz w:val="20"/>
              </w:rPr>
            </w:pPr>
            <w:r>
              <w:rPr>
                <w:sz w:val="20"/>
                <w:szCs w:val="20"/>
              </w:rPr>
              <w:rPr>
                <w:b/>
              </w:rPr>
              <w:t xml:space="preserve">Дней отпуска</w:t>
            </w:r>
          </w:p>
        </w:tc>
        <w:tc>
          <w:tcPr>
            <w:tcW w:w="10.0" w:type="pct"/>
          </w:tcPr>
          <w:p>
            <w:pPr>
              <w:spacing w:before="0" w:after="0"/>
              <w:jc w:val="left"/>
              <w:rPr>
                <w:sz w:val="20"/>
              </w:rPr>
            </w:pPr>
            <w:r>
              <w:rPr>
                <w:sz w:val="20"/>
                <w:szCs w:val="20"/>
              </w:rPr>
              <w:rPr>
                <w:b/>
              </w:rPr>
              <w:t xml:space="preserve">Дата запланированная</w:t>
            </w:r>
          </w:p>
        </w:tc>
        <w:tc>
          <w:tcPr>
            <w:tcW w:w="10.0" w:type="pct"/>
          </w:tcPr>
          <w:p>
            <w:pPr>
              <w:spacing w:before="0" w:after="0"/>
              <w:jc w:val="left"/>
              <w:rPr>
                <w:sz w:val="20"/>
              </w:rPr>
            </w:pPr>
            <w:r>
              <w:rPr>
                <w:sz w:val="20"/>
                <w:szCs w:val="20"/>
              </w:rPr>
              <w:rPr>
                <w:b/>
              </w:rPr>
              <w:t xml:space="preserve">Дата фактическая</w:t>
            </w:r>
          </w:p>
        </w:tc>
        <w:tc>
          <w:tcPr>
            <w:tcW w:w="10.0" w:type="pct"/>
          </w:tcPr>
          <w:p>
            <w:pPr>
              <w:spacing w:before="0" w:after="0"/>
              <w:jc w:val="left"/>
              <w:rPr>
                <w:sz w:val="20"/>
              </w:rPr>
            </w:pPr>
            <w:r>
              <w:rPr>
                <w:sz w:val="20"/>
                <w:szCs w:val="20"/>
              </w:rPr>
              <w:rPr>
                <w:b/>
              </w:rPr>
              <w:t xml:space="preserve">Перенесение: основание</w:t>
            </w:r>
          </w:p>
        </w:tc>
        <w:tc>
          <w:tcPr>
            <w:tcW w:w="10.0" w:type="pct"/>
          </w:tcPr>
          <w:p>
            <w:pPr>
              <w:spacing w:before="0" w:after="0"/>
              <w:jc w:val="left"/>
              <w:rPr>
                <w:sz w:val="20"/>
              </w:rPr>
            </w:pPr>
            <w:r>
              <w:rPr>
                <w:sz w:val="20"/>
                <w:szCs w:val="20"/>
              </w:rPr>
              <w:rPr>
                <w:b/>
              </w:rPr>
              <w:t xml:space="preserve">Дата предполагаемого отпуска</w:t>
            </w:r>
          </w:p>
        </w:tc>
        <w:tc>
          <w:tcPr>
            <w:tcW w:w="10.0" w:type="pct"/>
          </w:tcPr>
          <w:p>
            <w:pPr>
              <w:spacing w:before="0" w:after="0"/>
              <w:jc w:val="left"/>
              <w:rPr>
                <w:sz w:val="20"/>
              </w:rPr>
            </w:pPr>
            <w:r>
              <w:rPr>
                <w:sz w:val="20"/>
                <w:szCs w:val="20"/>
              </w:rPr>
              <w:rPr>
                <w:b/>
              </w:rPr>
              <w:t xml:space="preserve">Примечание</w:t>
            </w:r>
          </w:p>
        </w:tc>
      </w:tr>
      <w:tr>
        <w:tc>
          <w:tcPr>
            <w:tcW w:w="10.0" w:type="pct"/>
          </w:tcPr>
          <w:p>
            <w:pPr>
              <w:spacing w:before="0" w:after="0"/>
              <w:jc w:val="left"/>
              <w:rPr>
                <w:sz w:val="20"/>
              </w:rPr>
            </w:pPr>
            <w:r>
              <w:rPr>
                <w:sz w:val="20"/>
                <w:szCs w:val="20"/>
              </w:rPr>
              <w:t xml:space="preserve">Администрация</w:t>
            </w:r>
          </w:p>
        </w:tc>
        <w:tc>
          <w:tcPr>
            <w:tcW w:w="10.0" w:type="pct"/>
          </w:tcPr>
          <w:p>
            <w:pPr>
              <w:spacing w:before="0" w:after="0"/>
              <w:jc w:val="left"/>
              <w:rPr>
                <w:sz w:val="20"/>
              </w:rPr>
            </w:pPr>
            <w:r>
              <w:rPr>
                <w:sz w:val="20"/>
                <w:szCs w:val="20"/>
              </w:rPr>
              <w:t xml:space="preserve">генеральный директор</w:t>
            </w:r>
          </w:p>
        </w:tc>
        <w:tc>
          <w:tcPr>
            <w:tcW w:w="10.0" w:type="pct"/>
          </w:tcPr>
          <w:p>
            <w:pPr>
              <w:spacing w:before="0" w:after="0"/>
              <w:jc w:val="left"/>
              <w:rPr>
                <w:sz w:val="20"/>
              </w:rPr>
            </w:pPr>
            <w:r>
              <w:rPr>
                <w:sz w:val="20"/>
                <w:szCs w:val="20"/>
              </w:rPr>
              <w:t xml:space="preserve">Асташев Д. В.</w:t>
            </w:r>
          </w:p>
        </w:tc>
        <w:tc>
          <w:tcPr>
            <w:tcW w:w="10.0" w:type="pct"/>
          </w:tcPr>
          <w:p>
            <w:pPr>
              <w:spacing w:before="0" w:after="0"/>
              <w:jc w:val="left"/>
              <w:rPr>
                <w:sz w:val="20"/>
              </w:rPr>
            </w:pPr>
            <w:r>
              <w:rPr>
                <w:sz w:val="20"/>
                <w:szCs w:val="20"/>
              </w:rPr>
              <w:t xml:space="preserve">1</w:t>
            </w:r>
          </w:p>
        </w:tc>
        <w:tc>
          <w:tcPr>
            <w:tcW w:w="10.0" w:type="pct"/>
          </w:tcPr>
          <w:p>
            <w:pPr>
              <w:spacing w:before="0" w:after="0"/>
              <w:jc w:val="left"/>
              <w:rPr>
                <w:sz w:val="20"/>
              </w:rPr>
            </w:pPr>
            <w:r>
              <w:rPr>
                <w:sz w:val="20"/>
                <w:szCs w:val="20"/>
              </w:rPr>
              <w:t xml:space="preserve">14</w:t>
            </w:r>
          </w:p>
        </w:tc>
        <w:tc>
          <w:tcPr>
            <w:tcW w:w="10.0" w:type="pct"/>
          </w:tcPr>
          <w:p>
            <w:pPr>
              <w:spacing w:before="0" w:after="0"/>
              <w:jc w:val="left"/>
              <w:rPr>
                <w:sz w:val="20"/>
              </w:rPr>
            </w:pPr>
            <w:r>
              <w:rPr>
                <w:sz w:val="20"/>
                <w:szCs w:val="20"/>
              </w:rPr>
              <w:t xml:space="preserve">06.07.2027</w:t>
            </w:r>
          </w:p>
        </w:tc>
        <w:tc>
          <w:tcPr>
            <w:tcW w:w="10.0" w:type="pct"/>
          </w:tcPr>
          <w:p>
            <w:pPr>
              <w:spacing w:before="0" w:after="0"/>
              <w:jc w:val="left"/>
              <w:rPr>
                <w:sz w:val="20"/>
              </w:rPr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10.0" w:type="pct"/>
          </w:tcPr>
          <w:p>
            <w:pPr>
              <w:spacing w:before="0" w:after="0"/>
              <w:jc w:val="left"/>
              <w:rPr>
                <w:sz w:val="20"/>
              </w:rPr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10.0" w:type="pct"/>
          </w:tcPr>
          <w:p>
            <w:pPr>
              <w:spacing w:before="0" w:after="0"/>
              <w:jc w:val="left"/>
              <w:rPr>
                <w:sz w:val="20"/>
              </w:rPr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10.0" w:type="pct"/>
          </w:tcPr>
          <w:p>
            <w:pPr>
              <w:spacing w:before="0" w:after="0"/>
              <w:jc w:val="left"/>
              <w:rPr>
                <w:sz w:val="20"/>
              </w:rPr>
            </w:pPr>
            <w:r>
              <w:rPr>
                <w:sz w:val="20"/>
                <w:szCs w:val="20"/>
              </w:rPr>
              <w:t xml:space="preserve"/>
            </w:r>
          </w:p>
        </w:tc>
      </w:tr>
      <w:tr>
        <w:tc>
          <w:tcPr>
            <w:tcW w:w="10.0" w:type="pct"/>
          </w:tcPr>
          <w:p>
            <w:pPr>
              <w:spacing w:before="0" w:after="0"/>
              <w:jc w:val="left"/>
              <w:rPr>
                <w:sz w:val="20"/>
              </w:rPr>
            </w:pPr>
            <w:r>
              <w:rPr>
                <w:sz w:val="20"/>
                <w:szCs w:val="20"/>
              </w:rPr>
              <w:t xml:space="preserve">14</w:t>
            </w:r>
          </w:p>
        </w:tc>
        <w:tc>
          <w:tcPr>
            <w:tcW w:w="10.0" w:type="pct"/>
          </w:tcPr>
          <w:p>
            <w:pPr>
              <w:spacing w:before="0" w:after="0"/>
              <w:jc w:val="left"/>
              <w:rPr>
                <w:sz w:val="20"/>
              </w:rPr>
            </w:pPr>
            <w:r>
              <w:rPr>
                <w:sz w:val="20"/>
                <w:szCs w:val="20"/>
              </w:rPr>
              <w:t xml:space="preserve">02.11.2027</w:t>
            </w:r>
          </w:p>
        </w:tc>
        <w:tc>
          <w:tcPr>
            <w:tcW w:w="10.0" w:type="pct"/>
          </w:tcPr>
          <w:p>
            <w:pPr>
              <w:spacing w:before="0" w:after="0"/>
              <w:jc w:val="left"/>
              <w:rPr>
                <w:sz w:val="20"/>
              </w:rPr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10.0" w:type="pct"/>
          </w:tcPr>
          <w:p>
            <w:pPr>
              <w:spacing w:before="0" w:after="0"/>
              <w:jc w:val="left"/>
              <w:rPr>
                <w:sz w:val="20"/>
              </w:rPr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10.0" w:type="pct"/>
          </w:tcPr>
          <w:p>
            <w:pPr>
              <w:spacing w:before="0" w:after="0"/>
              <w:jc w:val="left"/>
              <w:rPr>
                <w:sz w:val="20"/>
              </w:rPr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10.0" w:type="pct"/>
          </w:tcPr>
          <w:p>
            <w:pPr>
              <w:spacing w:before="0" w:after="0"/>
              <w:jc w:val="left"/>
              <w:rPr>
                <w:sz w:val="20"/>
              </w:rPr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10.0" w:type="pct"/>
          </w:tcPr>
          <w:p>
            <w:pPr>
              <w:spacing w:before="0" w:after="0"/>
              <w:jc w:val="left"/>
              <w:rPr>
                <w:sz w:val="20"/>
              </w:rPr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10.0" w:type="pct"/>
          </w:tcPr>
          <w:p>
            <w:pPr>
              <w:spacing w:before="0" w:after="0"/>
              <w:jc w:val="left"/>
              <w:rPr>
                <w:sz w:val="20"/>
              </w:rPr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10.0" w:type="pct"/>
          </w:tcPr>
          <w:p>
            <w:pPr>
              <w:spacing w:before="0" w:after="0"/>
              <w:jc w:val="left"/>
              <w:rPr>
                <w:sz w:val="20"/>
              </w:rPr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10.0" w:type="pct"/>
          </w:tcPr>
          <w:p>
            <w:pPr>
              <w:spacing w:before="0" w:after="0"/>
              <w:jc w:val="left"/>
              <w:rPr>
                <w:sz w:val="20"/>
              </w:rPr>
            </w:pPr>
            <w:r>
              <w:rPr>
                <w:sz w:val="20"/>
                <w:szCs w:val="20"/>
              </w:rPr>
              <w:t xml:space="preserve"/>
            </w:r>
          </w:p>
        </w:tc>
      </w:tr>
      <w:tr>
        <w:tc>
          <w:tcPr>
            <w:tcW w:w="10.0" w:type="pct"/>
          </w:tcPr>
          <w:p>
            <w:pPr>
              <w:spacing w:before="0" w:after="0"/>
              <w:jc w:val="left"/>
              <w:rPr>
                <w:sz w:val="20"/>
              </w:rPr>
            </w:pPr>
            <w:r>
              <w:rPr>
                <w:sz w:val="20"/>
                <w:szCs w:val="20"/>
              </w:rPr>
              <w:t xml:space="preserve">Администрация</w:t>
            </w:r>
          </w:p>
        </w:tc>
        <w:tc>
          <w:tcPr>
            <w:tcW w:w="10.0" w:type="pct"/>
          </w:tcPr>
          <w:p>
            <w:pPr>
              <w:spacing w:before="0" w:after="0"/>
              <w:jc w:val="left"/>
              <w:rPr>
                <w:sz w:val="20"/>
              </w:rPr>
            </w:pPr>
            <w:r>
              <w:rPr>
                <w:sz w:val="20"/>
                <w:szCs w:val="20"/>
              </w:rPr>
              <w:t xml:space="preserve">главный бухгалтер</w:t>
            </w:r>
          </w:p>
        </w:tc>
        <w:tc>
          <w:tcPr>
            <w:tcW w:w="10.0" w:type="pct"/>
          </w:tcPr>
          <w:p>
            <w:pPr>
              <w:spacing w:before="0" w:after="0"/>
              <w:jc w:val="left"/>
              <w:rPr>
                <w:sz w:val="20"/>
              </w:rPr>
            </w:pPr>
            <w:r>
              <w:rPr>
                <w:sz w:val="20"/>
                <w:szCs w:val="20"/>
              </w:rPr>
              <w:t xml:space="preserve">Тимофеева А. Ю.</w:t>
            </w:r>
          </w:p>
        </w:tc>
        <w:tc>
          <w:tcPr>
            <w:tcW w:w="10.0" w:type="pct"/>
          </w:tcPr>
          <w:p>
            <w:pPr>
              <w:spacing w:before="0" w:after="0"/>
              <w:jc w:val="left"/>
              <w:rPr>
                <w:sz w:val="20"/>
              </w:rPr>
            </w:pPr>
            <w:r>
              <w:rPr>
                <w:sz w:val="20"/>
                <w:szCs w:val="20"/>
              </w:rPr>
              <w:t xml:space="preserve">2</w:t>
            </w:r>
          </w:p>
        </w:tc>
        <w:tc>
          <w:tcPr>
            <w:tcW w:w="10.0" w:type="pct"/>
          </w:tcPr>
          <w:p>
            <w:pPr>
              <w:spacing w:before="0" w:after="0"/>
              <w:jc w:val="left"/>
              <w:rPr>
                <w:sz w:val="20"/>
              </w:rPr>
            </w:pPr>
            <w:r>
              <w:rPr>
                <w:sz w:val="20"/>
                <w:szCs w:val="20"/>
              </w:rPr>
              <w:t xml:space="preserve">14</w:t>
            </w:r>
          </w:p>
        </w:tc>
        <w:tc>
          <w:tcPr>
            <w:tcW w:w="10.0" w:type="pct"/>
          </w:tcPr>
          <w:p>
            <w:pPr>
              <w:spacing w:before="0" w:after="0"/>
              <w:jc w:val="left"/>
              <w:rPr>
                <w:sz w:val="20"/>
              </w:rPr>
            </w:pPr>
            <w:r>
              <w:rPr>
                <w:sz w:val="20"/>
                <w:szCs w:val="20"/>
              </w:rPr>
              <w:t xml:space="preserve">13.04.2027</w:t>
            </w:r>
          </w:p>
        </w:tc>
        <w:tc>
          <w:tcPr>
            <w:tcW w:w="10.0" w:type="pct"/>
          </w:tcPr>
          <w:p>
            <w:pPr>
              <w:spacing w:before="0" w:after="0"/>
              <w:jc w:val="left"/>
              <w:rPr>
                <w:sz w:val="20"/>
              </w:rPr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10.0" w:type="pct"/>
          </w:tcPr>
          <w:p>
            <w:pPr>
              <w:spacing w:before="0" w:after="0"/>
              <w:jc w:val="left"/>
              <w:rPr>
                <w:sz w:val="20"/>
              </w:rPr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10.0" w:type="pct"/>
          </w:tcPr>
          <w:p>
            <w:pPr>
              <w:spacing w:before="0" w:after="0"/>
              <w:jc w:val="left"/>
              <w:rPr>
                <w:sz w:val="20"/>
              </w:rPr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10.0" w:type="pct"/>
          </w:tcPr>
          <w:p>
            <w:pPr>
              <w:spacing w:before="0" w:after="0"/>
              <w:jc w:val="left"/>
              <w:rPr>
                <w:sz w:val="20"/>
              </w:rPr>
            </w:pPr>
            <w:r>
              <w:rPr>
                <w:sz w:val="20"/>
                <w:szCs w:val="20"/>
              </w:rPr>
              <w:t xml:space="preserve"/>
            </w:r>
          </w:p>
        </w:tc>
      </w:tr>
      <w:tr>
        <w:tc>
          <w:tcPr>
            <w:tcW w:w="10.0" w:type="pct"/>
          </w:tcPr>
          <w:p>
            <w:pPr>
              <w:spacing w:before="0" w:after="0"/>
              <w:jc w:val="left"/>
              <w:rPr>
                <w:sz w:val="20"/>
              </w:rPr>
            </w:pPr>
            <w:r>
              <w:rPr>
                <w:sz w:val="20"/>
                <w:szCs w:val="20"/>
              </w:rPr>
              <w:t xml:space="preserve">14</w:t>
            </w:r>
          </w:p>
        </w:tc>
        <w:tc>
          <w:tcPr>
            <w:tcW w:w="10.0" w:type="pct"/>
          </w:tcPr>
          <w:p>
            <w:pPr>
              <w:spacing w:before="0" w:after="0"/>
              <w:jc w:val="left"/>
              <w:rPr>
                <w:sz w:val="20"/>
              </w:rPr>
            </w:pPr>
            <w:r>
              <w:rPr>
                <w:sz w:val="20"/>
                <w:szCs w:val="20"/>
              </w:rPr>
              <w:t xml:space="preserve">07.09.2027</w:t>
            </w:r>
          </w:p>
        </w:tc>
        <w:tc>
          <w:tcPr>
            <w:tcW w:w="10.0" w:type="pct"/>
          </w:tcPr>
          <w:p>
            <w:pPr>
              <w:spacing w:before="0" w:after="0"/>
              <w:jc w:val="left"/>
              <w:rPr>
                <w:sz w:val="20"/>
              </w:rPr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10.0" w:type="pct"/>
          </w:tcPr>
          <w:p>
            <w:pPr>
              <w:spacing w:before="0" w:after="0"/>
              <w:jc w:val="left"/>
              <w:rPr>
                <w:sz w:val="20"/>
              </w:rPr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10.0" w:type="pct"/>
          </w:tcPr>
          <w:p>
            <w:pPr>
              <w:spacing w:before="0" w:after="0"/>
              <w:jc w:val="left"/>
              <w:rPr>
                <w:sz w:val="20"/>
              </w:rPr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10.0" w:type="pct"/>
          </w:tcPr>
          <w:p>
            <w:pPr>
              <w:spacing w:before="0" w:after="0"/>
              <w:jc w:val="left"/>
              <w:rPr>
                <w:sz w:val="20"/>
              </w:rPr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10.0" w:type="pct"/>
          </w:tcPr>
          <w:p>
            <w:pPr>
              <w:spacing w:before="0" w:after="0"/>
              <w:jc w:val="left"/>
              <w:rPr>
                <w:sz w:val="20"/>
              </w:rPr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10.0" w:type="pct"/>
          </w:tcPr>
          <w:p>
            <w:pPr>
              <w:spacing w:before="0" w:after="0"/>
              <w:jc w:val="left"/>
              <w:rPr>
                <w:sz w:val="20"/>
              </w:rPr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10.0" w:type="pct"/>
          </w:tcPr>
          <w:p>
            <w:pPr>
              <w:spacing w:before="0" w:after="0"/>
              <w:jc w:val="left"/>
              <w:rPr>
                <w:sz w:val="20"/>
              </w:rPr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10.0" w:type="pct"/>
          </w:tcPr>
          <w:p>
            <w:pPr>
              <w:spacing w:before="0" w:after="0"/>
              <w:jc w:val="left"/>
              <w:rPr>
                <w:sz w:val="20"/>
              </w:rPr>
            </w:pPr>
            <w:r>
              <w:rPr>
                <w:sz w:val="20"/>
                <w:szCs w:val="20"/>
              </w:rPr>
              <w:t xml:space="preserve"/>
            </w:r>
          </w:p>
        </w:tc>
      </w:tr>
      <w:tr>
        <w:tc>
          <w:tcPr>
            <w:tcW w:w="10.0" w:type="pct"/>
          </w:tcPr>
          <w:p>
            <w:pPr>
              <w:spacing w:before="0" w:after="0"/>
              <w:jc w:val="left"/>
              <w:rPr>
                <w:sz w:val="20"/>
              </w:rPr>
            </w:pPr>
            <w:r>
              <w:rPr>
                <w:sz w:val="20"/>
                <w:szCs w:val="20"/>
              </w:rPr>
              <w:t xml:space="preserve">Отдел продаж</w:t>
            </w:r>
          </w:p>
        </w:tc>
        <w:tc>
          <w:tcPr>
            <w:tcW w:w="10.0" w:type="pct"/>
          </w:tcPr>
          <w:p>
            <w:pPr>
              <w:spacing w:before="0" w:after="0"/>
              <w:jc w:val="left"/>
              <w:rPr>
                <w:sz w:val="20"/>
              </w:rPr>
            </w:pPr>
            <w:r>
              <w:rPr>
                <w:sz w:val="20"/>
                <w:szCs w:val="20"/>
              </w:rPr>
              <w:t xml:space="preserve">руководитель отдела</w:t>
            </w:r>
          </w:p>
        </w:tc>
        <w:tc>
          <w:tcPr>
            <w:tcW w:w="10.0" w:type="pct"/>
          </w:tcPr>
          <w:p>
            <w:pPr>
              <w:spacing w:before="0" w:after="0"/>
              <w:jc w:val="left"/>
              <w:rPr>
                <w:sz w:val="20"/>
              </w:rPr>
            </w:pPr>
            <w:r>
              <w:rPr>
                <w:sz w:val="20"/>
                <w:szCs w:val="20"/>
              </w:rPr>
              <w:t xml:space="preserve">Соколов И. П.</w:t>
            </w:r>
          </w:p>
        </w:tc>
        <w:tc>
          <w:tcPr>
            <w:tcW w:w="10.0" w:type="pct"/>
          </w:tcPr>
          <w:p>
            <w:pPr>
              <w:spacing w:before="0" w:after="0"/>
              <w:jc w:val="left"/>
              <w:rPr>
                <w:sz w:val="20"/>
              </w:rPr>
            </w:pPr>
            <w:r>
              <w:rPr>
                <w:sz w:val="20"/>
                <w:szCs w:val="20"/>
              </w:rPr>
              <w:t xml:space="preserve">27</w:t>
            </w:r>
          </w:p>
        </w:tc>
        <w:tc>
          <w:tcPr>
            <w:tcW w:w="10.0" w:type="pct"/>
          </w:tcPr>
          <w:p>
            <w:pPr>
              <w:spacing w:before="0" w:after="0"/>
              <w:jc w:val="left"/>
              <w:rPr>
                <w:sz w:val="20"/>
              </w:rPr>
            </w:pPr>
            <w:r>
              <w:rPr>
                <w:sz w:val="20"/>
                <w:szCs w:val="20"/>
              </w:rPr>
              <w:t xml:space="preserve">14</w:t>
            </w:r>
          </w:p>
        </w:tc>
        <w:tc>
          <w:tcPr>
            <w:tcW w:w="10.0" w:type="pct"/>
          </w:tcPr>
          <w:p>
            <w:pPr>
              <w:spacing w:before="0" w:after="0"/>
              <w:jc w:val="left"/>
              <w:rPr>
                <w:sz w:val="20"/>
              </w:rPr>
            </w:pPr>
            <w:r>
              <w:rPr>
                <w:sz w:val="20"/>
                <w:szCs w:val="20"/>
              </w:rPr>
              <w:t xml:space="preserve">01.06.2027</w:t>
            </w:r>
          </w:p>
        </w:tc>
        <w:tc>
          <w:tcPr>
            <w:tcW w:w="10.0" w:type="pct"/>
          </w:tcPr>
          <w:p>
            <w:pPr>
              <w:spacing w:before="0" w:after="0"/>
              <w:jc w:val="left"/>
              <w:rPr>
                <w:sz w:val="20"/>
              </w:rPr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10.0" w:type="pct"/>
          </w:tcPr>
          <w:p>
            <w:pPr>
              <w:spacing w:before="0" w:after="0"/>
              <w:jc w:val="left"/>
              <w:rPr>
                <w:sz w:val="20"/>
              </w:rPr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10.0" w:type="pct"/>
          </w:tcPr>
          <w:p>
            <w:pPr>
              <w:spacing w:before="0" w:after="0"/>
              <w:jc w:val="left"/>
              <w:rPr>
                <w:sz w:val="20"/>
              </w:rPr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10.0" w:type="pct"/>
          </w:tcPr>
          <w:p>
            <w:pPr>
              <w:spacing w:before="0" w:after="0"/>
              <w:jc w:val="left"/>
              <w:rPr>
                <w:sz w:val="20"/>
              </w:rPr>
            </w:pPr>
            <w:r>
              <w:rPr>
                <w:sz w:val="20"/>
                <w:szCs w:val="20"/>
              </w:rPr>
              <w:t xml:space="preserve"/>
            </w:r>
          </w:p>
        </w:tc>
      </w:tr>
      <w:tr>
        <w:tc>
          <w:tcPr>
            <w:tcW w:w="10.0" w:type="pct"/>
          </w:tcPr>
          <w:p>
            <w:pPr>
              <w:spacing w:before="0" w:after="0"/>
              <w:jc w:val="left"/>
              <w:rPr>
                <w:sz w:val="20"/>
              </w:rPr>
            </w:pPr>
            <w:r>
              <w:rPr>
                <w:sz w:val="20"/>
                <w:szCs w:val="20"/>
              </w:rPr>
              <w:t xml:space="preserve">14</w:t>
            </w:r>
          </w:p>
        </w:tc>
        <w:tc>
          <w:tcPr>
            <w:tcW w:w="10.0" w:type="pct"/>
          </w:tcPr>
          <w:p>
            <w:pPr>
              <w:spacing w:before="0" w:after="0"/>
              <w:jc w:val="left"/>
              <w:rPr>
                <w:sz w:val="20"/>
              </w:rPr>
            </w:pPr>
            <w:r>
              <w:rPr>
                <w:sz w:val="20"/>
                <w:szCs w:val="20"/>
              </w:rPr>
              <w:t xml:space="preserve">05.10.2027</w:t>
            </w:r>
          </w:p>
        </w:tc>
        <w:tc>
          <w:tcPr>
            <w:tcW w:w="10.0" w:type="pct"/>
          </w:tcPr>
          <w:p>
            <w:pPr>
              <w:spacing w:before="0" w:after="0"/>
              <w:jc w:val="left"/>
              <w:rPr>
                <w:sz w:val="20"/>
              </w:rPr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10.0" w:type="pct"/>
          </w:tcPr>
          <w:p>
            <w:pPr>
              <w:spacing w:before="0" w:after="0"/>
              <w:jc w:val="left"/>
              <w:rPr>
                <w:sz w:val="20"/>
              </w:rPr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10.0" w:type="pct"/>
          </w:tcPr>
          <w:p>
            <w:pPr>
              <w:spacing w:before="0" w:after="0"/>
              <w:jc w:val="left"/>
              <w:rPr>
                <w:sz w:val="20"/>
              </w:rPr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10.0" w:type="pct"/>
          </w:tcPr>
          <w:p>
            <w:pPr>
              <w:spacing w:before="0" w:after="0"/>
              <w:jc w:val="left"/>
              <w:rPr>
                <w:sz w:val="20"/>
              </w:rPr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10.0" w:type="pct"/>
          </w:tcPr>
          <w:p>
            <w:pPr>
              <w:spacing w:before="0" w:after="0"/>
              <w:jc w:val="left"/>
              <w:rPr>
                <w:sz w:val="20"/>
              </w:rPr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10.0" w:type="pct"/>
          </w:tcPr>
          <w:p>
            <w:pPr>
              <w:spacing w:before="0" w:after="0"/>
              <w:jc w:val="left"/>
              <w:rPr>
                <w:sz w:val="20"/>
              </w:rPr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10.0" w:type="pct"/>
          </w:tcPr>
          <w:p>
            <w:pPr>
              <w:spacing w:before="0" w:after="0"/>
              <w:jc w:val="left"/>
              <w:rPr>
                <w:sz w:val="20"/>
              </w:rPr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10.0" w:type="pct"/>
          </w:tcPr>
          <w:p>
            <w:pPr>
              <w:spacing w:before="0" w:after="0"/>
              <w:jc w:val="left"/>
              <w:rPr>
                <w:sz w:val="20"/>
              </w:rPr>
            </w:pPr>
            <w:r>
              <w:rPr>
                <w:sz w:val="20"/>
                <w:szCs w:val="20"/>
              </w:rPr>
              <w:t xml:space="preserve"/>
            </w:r>
          </w:p>
        </w:tc>
      </w:tr>
      <w:tr>
        <w:tc>
          <w:tcPr>
            <w:tcW w:w="10.0" w:type="pct"/>
          </w:tcPr>
          <w:p>
            <w:pPr>
              <w:spacing w:before="0" w:after="0"/>
              <w:jc w:val="left"/>
              <w:rPr>
                <w:sz w:val="20"/>
              </w:rPr>
            </w:pPr>
            <w:r>
              <w:rPr>
                <w:sz w:val="20"/>
                <w:szCs w:val="20"/>
              </w:rPr>
              <w:t xml:space="preserve">Отдел продаж</w:t>
            </w:r>
          </w:p>
        </w:tc>
        <w:tc>
          <w:tcPr>
            <w:tcW w:w="10.0" w:type="pct"/>
          </w:tcPr>
          <w:p>
            <w:pPr>
              <w:spacing w:before="0" w:after="0"/>
              <w:jc w:val="left"/>
              <w:rPr>
                <w:sz w:val="20"/>
              </w:rPr>
            </w:pPr>
            <w:r>
              <w:rPr>
                <w:sz w:val="20"/>
                <w:szCs w:val="20"/>
              </w:rPr>
              <w:t xml:space="preserve">менеджер</w:t>
            </w:r>
          </w:p>
        </w:tc>
        <w:tc>
          <w:tcPr>
            <w:tcW w:w="10.0" w:type="pct"/>
          </w:tcPr>
          <w:p>
            <w:pPr>
              <w:spacing w:before="0" w:after="0"/>
              <w:jc w:val="left"/>
              <w:rPr>
                <w:sz w:val="20"/>
              </w:rPr>
            </w:pPr>
            <w:r>
              <w:rPr>
                <w:sz w:val="20"/>
                <w:szCs w:val="20"/>
              </w:rPr>
              <w:t xml:space="preserve">Абрамова Д. С.</w:t>
            </w:r>
          </w:p>
        </w:tc>
        <w:tc>
          <w:tcPr>
            <w:tcW w:w="10.0" w:type="pct"/>
          </w:tcPr>
          <w:p>
            <w:pPr>
              <w:spacing w:before="0" w:after="0"/>
              <w:jc w:val="left"/>
              <w:rPr>
                <w:sz w:val="20"/>
              </w:rPr>
            </w:pPr>
            <w:r>
              <w:rPr>
                <w:sz w:val="20"/>
                <w:szCs w:val="20"/>
              </w:rPr>
              <w:t xml:space="preserve">104</w:t>
            </w:r>
          </w:p>
        </w:tc>
        <w:tc>
          <w:tcPr>
            <w:tcW w:w="10.0" w:type="pct"/>
          </w:tcPr>
          <w:p>
            <w:pPr>
              <w:spacing w:before="0" w:after="0"/>
              <w:jc w:val="left"/>
              <w:rPr>
                <w:sz w:val="20"/>
              </w:rPr>
            </w:pPr>
            <w:r>
              <w:rPr>
                <w:sz w:val="20"/>
                <w:szCs w:val="20"/>
              </w:rPr>
              <w:t xml:space="preserve">14</w:t>
            </w:r>
          </w:p>
        </w:tc>
        <w:tc>
          <w:tcPr>
            <w:tcW w:w="10.0" w:type="pct"/>
          </w:tcPr>
          <w:p>
            <w:pPr>
              <w:spacing w:before="0" w:after="0"/>
              <w:jc w:val="left"/>
              <w:rPr>
                <w:sz w:val="20"/>
              </w:rPr>
            </w:pPr>
            <w:r>
              <w:rPr>
                <w:sz w:val="20"/>
                <w:szCs w:val="20"/>
              </w:rPr>
              <w:t xml:space="preserve">02.03.2027</w:t>
            </w:r>
          </w:p>
        </w:tc>
        <w:tc>
          <w:tcPr>
            <w:tcW w:w="10.0" w:type="pct"/>
          </w:tcPr>
          <w:p>
            <w:pPr>
              <w:spacing w:before="0" w:after="0"/>
              <w:jc w:val="left"/>
              <w:rPr>
                <w:sz w:val="20"/>
              </w:rPr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10.0" w:type="pct"/>
          </w:tcPr>
          <w:p>
            <w:pPr>
              <w:spacing w:before="0" w:after="0"/>
              <w:jc w:val="left"/>
              <w:rPr>
                <w:sz w:val="20"/>
              </w:rPr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10.0" w:type="pct"/>
          </w:tcPr>
          <w:p>
            <w:pPr>
              <w:spacing w:before="0" w:after="0"/>
              <w:jc w:val="left"/>
              <w:rPr>
                <w:sz w:val="20"/>
              </w:rPr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10.0" w:type="pct"/>
          </w:tcPr>
          <w:p>
            <w:pPr>
              <w:spacing w:before="0" w:after="0"/>
              <w:jc w:val="left"/>
              <w:rPr>
                <w:sz w:val="20"/>
              </w:rPr>
            </w:pPr>
            <w:r>
              <w:rPr>
                <w:sz w:val="20"/>
                <w:szCs w:val="20"/>
              </w:rPr>
              <w:t xml:space="preserve"/>
            </w:r>
          </w:p>
        </w:tc>
      </w:tr>
      <w:tr>
        <w:tc>
          <w:tcPr>
            <w:tcW w:w="10.0" w:type="pct"/>
          </w:tcPr>
          <w:p>
            <w:pPr>
              <w:spacing w:before="0" w:after="0"/>
              <w:jc w:val="left"/>
              <w:rPr>
                <w:sz w:val="20"/>
              </w:rPr>
            </w:pPr>
            <w:r>
              <w:rPr>
                <w:sz w:val="20"/>
                <w:szCs w:val="20"/>
              </w:rPr>
              <w:t xml:space="preserve">14</w:t>
            </w:r>
          </w:p>
        </w:tc>
        <w:tc>
          <w:tcPr>
            <w:tcW w:w="10.0" w:type="pct"/>
          </w:tcPr>
          <w:p>
            <w:pPr>
              <w:spacing w:before="0" w:after="0"/>
              <w:jc w:val="left"/>
              <w:rPr>
                <w:sz w:val="20"/>
              </w:rPr>
            </w:pPr>
            <w:r>
              <w:rPr>
                <w:sz w:val="20"/>
                <w:szCs w:val="20"/>
              </w:rPr>
              <w:t xml:space="preserve">03.08.2027</w:t>
            </w:r>
          </w:p>
        </w:tc>
        <w:tc>
          <w:tcPr>
            <w:tcW w:w="10.0" w:type="pct"/>
          </w:tcPr>
          <w:p>
            <w:pPr>
              <w:spacing w:before="0" w:after="0"/>
              <w:jc w:val="left"/>
              <w:rPr>
                <w:sz w:val="20"/>
              </w:rPr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10.0" w:type="pct"/>
          </w:tcPr>
          <w:p>
            <w:pPr>
              <w:spacing w:before="0" w:after="0"/>
              <w:jc w:val="left"/>
              <w:rPr>
                <w:sz w:val="20"/>
              </w:rPr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10.0" w:type="pct"/>
          </w:tcPr>
          <w:p>
            <w:pPr>
              <w:spacing w:before="0" w:after="0"/>
              <w:jc w:val="left"/>
              <w:rPr>
                <w:sz w:val="20"/>
              </w:rPr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10.0" w:type="pct"/>
          </w:tcPr>
          <w:p>
            <w:pPr>
              <w:spacing w:before="0" w:after="0"/>
              <w:jc w:val="left"/>
              <w:rPr>
                <w:sz w:val="20"/>
              </w:rPr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10.0" w:type="pct"/>
          </w:tcPr>
          <w:p>
            <w:pPr>
              <w:spacing w:before="0" w:after="0"/>
              <w:jc w:val="left"/>
              <w:rPr>
                <w:sz w:val="20"/>
              </w:rPr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10.0" w:type="pct"/>
          </w:tcPr>
          <w:p>
            <w:pPr>
              <w:spacing w:before="0" w:after="0"/>
              <w:jc w:val="left"/>
              <w:rPr>
                <w:sz w:val="20"/>
              </w:rPr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10.0" w:type="pct"/>
          </w:tcPr>
          <w:p>
            <w:pPr>
              <w:spacing w:before="0" w:after="0"/>
              <w:jc w:val="left"/>
              <w:rPr>
                <w:sz w:val="20"/>
              </w:rPr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10.0" w:type="pct"/>
          </w:tcPr>
          <w:p>
            <w:pPr>
              <w:spacing w:before="0" w:after="0"/>
              <w:jc w:val="left"/>
              <w:rPr>
                <w:sz w:val="20"/>
              </w:rPr>
            </w:pPr>
            <w:r>
              <w:rPr>
                <w:sz w:val="20"/>
                <w:szCs w:val="20"/>
              </w:rPr>
              <w:t xml:space="preserve"/>
            </w:r>
          </w:p>
        </w:tc>
      </w:tr>
      <w:tr>
        <w:tc>
          <w:tcPr>
            <w:tcW w:w="10.0" w:type="pct"/>
          </w:tcPr>
          <w:p>
            <w:pPr>
              <w:spacing w:before="0" w:after="0"/>
              <w:jc w:val="left"/>
              <w:rPr>
                <w:sz w:val="20"/>
              </w:rPr>
            </w:pPr>
            <w:r>
              <w:rPr>
                <w:sz w:val="20"/>
                <w:szCs w:val="20"/>
              </w:rPr>
              <w:t xml:space="preserve">Отдел продаж</w:t>
            </w:r>
          </w:p>
        </w:tc>
        <w:tc>
          <w:tcPr>
            <w:tcW w:w="10.0" w:type="pct"/>
          </w:tcPr>
          <w:p>
            <w:pPr>
              <w:spacing w:before="0" w:after="0"/>
              <w:jc w:val="left"/>
              <w:rPr>
                <w:sz w:val="20"/>
              </w:rPr>
            </w:pPr>
            <w:r>
              <w:rPr>
                <w:sz w:val="20"/>
                <w:szCs w:val="20"/>
              </w:rPr>
              <w:t xml:space="preserve">менеджер</w:t>
            </w:r>
          </w:p>
        </w:tc>
        <w:tc>
          <w:tcPr>
            <w:tcW w:w="10.0" w:type="pct"/>
          </w:tcPr>
          <w:p>
            <w:pPr>
              <w:spacing w:before="0" w:after="0"/>
              <w:jc w:val="left"/>
              <w:rPr>
                <w:sz w:val="20"/>
              </w:rPr>
            </w:pPr>
            <w:r>
              <w:rPr>
                <w:sz w:val="20"/>
                <w:szCs w:val="20"/>
              </w:rPr>
              <w:t xml:space="preserve">Гаврилов П. Н.</w:t>
            </w:r>
          </w:p>
        </w:tc>
        <w:tc>
          <w:tcPr>
            <w:tcW w:w="10.0" w:type="pct"/>
          </w:tcPr>
          <w:p>
            <w:pPr>
              <w:spacing w:before="0" w:after="0"/>
              <w:jc w:val="left"/>
              <w:rPr>
                <w:sz w:val="20"/>
              </w:rPr>
            </w:pPr>
            <w:r>
              <w:rPr>
                <w:sz w:val="20"/>
                <w:szCs w:val="20"/>
              </w:rPr>
              <w:t xml:space="preserve">61</w:t>
            </w:r>
          </w:p>
        </w:tc>
        <w:tc>
          <w:tcPr>
            <w:tcW w:w="10.0" w:type="pct"/>
          </w:tcPr>
          <w:p>
            <w:pPr>
              <w:spacing w:before="0" w:after="0"/>
              <w:jc w:val="left"/>
              <w:rPr>
                <w:sz w:val="20"/>
              </w:rPr>
            </w:pPr>
            <w:r>
              <w:rPr>
                <w:sz w:val="20"/>
                <w:szCs w:val="20"/>
              </w:rPr>
              <w:t xml:space="preserve">14</w:t>
            </w:r>
          </w:p>
        </w:tc>
        <w:tc>
          <w:tcPr>
            <w:tcW w:w="10.0" w:type="pct"/>
          </w:tcPr>
          <w:p>
            <w:pPr>
              <w:spacing w:before="0" w:after="0"/>
              <w:jc w:val="left"/>
              <w:rPr>
                <w:sz w:val="20"/>
              </w:rPr>
            </w:pPr>
            <w:r>
              <w:rPr>
                <w:sz w:val="20"/>
                <w:szCs w:val="20"/>
              </w:rPr>
              <w:t xml:space="preserve">11.05.2027</w:t>
            </w:r>
          </w:p>
        </w:tc>
        <w:tc>
          <w:tcPr>
            <w:tcW w:w="10.0" w:type="pct"/>
          </w:tcPr>
          <w:p>
            <w:pPr>
              <w:spacing w:before="0" w:after="0"/>
              <w:jc w:val="left"/>
              <w:rPr>
                <w:sz w:val="20"/>
              </w:rPr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10.0" w:type="pct"/>
          </w:tcPr>
          <w:p>
            <w:pPr>
              <w:spacing w:before="0" w:after="0"/>
              <w:jc w:val="left"/>
              <w:rPr>
                <w:sz w:val="20"/>
              </w:rPr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10.0" w:type="pct"/>
          </w:tcPr>
          <w:p>
            <w:pPr>
              <w:spacing w:before="0" w:after="0"/>
              <w:jc w:val="left"/>
              <w:rPr>
                <w:sz w:val="20"/>
              </w:rPr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10.0" w:type="pct"/>
          </w:tcPr>
          <w:p>
            <w:pPr>
              <w:spacing w:before="0" w:after="0"/>
              <w:jc w:val="left"/>
              <w:rPr>
                <w:sz w:val="20"/>
              </w:rPr>
            </w:pPr>
            <w:r>
              <w:rPr>
                <w:sz w:val="20"/>
                <w:szCs w:val="20"/>
              </w:rPr>
              <w:t xml:space="preserve"/>
            </w:r>
          </w:p>
        </w:tc>
      </w:tr>
      <w:tr>
        <w:tc>
          <w:tcPr>
            <w:tcW w:w="10.0" w:type="pct"/>
          </w:tcPr>
          <w:p>
            <w:pPr>
              <w:spacing w:before="0" w:after="0"/>
              <w:jc w:val="left"/>
              <w:rPr>
                <w:sz w:val="20"/>
              </w:rPr>
            </w:pPr>
            <w:r>
              <w:rPr>
                <w:sz w:val="20"/>
                <w:szCs w:val="20"/>
              </w:rPr>
              <w:t xml:space="preserve">14</w:t>
            </w:r>
          </w:p>
        </w:tc>
        <w:tc>
          <w:tcPr>
            <w:tcW w:w="10.0" w:type="pct"/>
          </w:tcPr>
          <w:p>
            <w:pPr>
              <w:spacing w:before="0" w:after="0"/>
              <w:jc w:val="left"/>
              <w:rPr>
                <w:sz w:val="20"/>
              </w:rPr>
            </w:pPr>
            <w:r>
              <w:rPr>
                <w:sz w:val="20"/>
                <w:szCs w:val="20"/>
              </w:rPr>
              <w:t xml:space="preserve">07.12.2027</w:t>
            </w:r>
          </w:p>
        </w:tc>
        <w:tc>
          <w:tcPr>
            <w:tcW w:w="10.0" w:type="pct"/>
          </w:tcPr>
          <w:p>
            <w:pPr>
              <w:spacing w:before="0" w:after="0"/>
              <w:jc w:val="left"/>
              <w:rPr>
                <w:sz w:val="20"/>
              </w:rPr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10.0" w:type="pct"/>
          </w:tcPr>
          <w:p>
            <w:pPr>
              <w:spacing w:before="0" w:after="0"/>
              <w:jc w:val="left"/>
              <w:rPr>
                <w:sz w:val="20"/>
              </w:rPr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10.0" w:type="pct"/>
          </w:tcPr>
          <w:p>
            <w:pPr>
              <w:spacing w:before="0" w:after="0"/>
              <w:jc w:val="left"/>
              <w:rPr>
                <w:sz w:val="20"/>
              </w:rPr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10.0" w:type="pct"/>
          </w:tcPr>
          <w:p>
            <w:pPr>
              <w:spacing w:before="0" w:after="0"/>
              <w:jc w:val="left"/>
              <w:rPr>
                <w:sz w:val="20"/>
              </w:rPr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10.0" w:type="pct"/>
          </w:tcPr>
          <w:p>
            <w:pPr>
              <w:spacing w:before="0" w:after="0"/>
              <w:jc w:val="left"/>
              <w:rPr>
                <w:sz w:val="20"/>
              </w:rPr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10.0" w:type="pct"/>
          </w:tcPr>
          <w:p>
            <w:pPr>
              <w:spacing w:before="0" w:after="0"/>
              <w:jc w:val="left"/>
              <w:rPr>
                <w:sz w:val="20"/>
              </w:rPr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10.0" w:type="pct"/>
          </w:tcPr>
          <w:p>
            <w:pPr>
              <w:spacing w:before="0" w:after="0"/>
              <w:jc w:val="left"/>
              <w:rPr>
                <w:sz w:val="20"/>
              </w:rPr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10.0" w:type="pct"/>
          </w:tcPr>
          <w:p>
            <w:pPr>
              <w:spacing w:before="0" w:after="0"/>
              <w:jc w:val="left"/>
              <w:rPr>
                <w:sz w:val="20"/>
              </w:rPr>
            </w:pPr>
            <w:r>
              <w:rPr>
                <w:sz w:val="20"/>
                <w:szCs w:val="20"/>
              </w:rPr>
              <w:t xml:space="preserve"/>
            </w:r>
          </w:p>
        </w:tc>
      </w:tr>
      <w:tr>
        <w:tc>
          <w:tcPr>
            <w:tcW w:w="10.0" w:type="pct"/>
          </w:tcPr>
          <w:p>
            <w:pPr>
              <w:spacing w:before="0" w:after="0"/>
              <w:jc w:val="left"/>
              <w:rPr>
                <w:sz w:val="20"/>
              </w:rPr>
            </w:pPr>
            <w:r>
              <w:rPr>
                <w:sz w:val="20"/>
                <w:szCs w:val="20"/>
              </w:rPr>
              <w:t xml:space="preserve">Производство</w:t>
            </w:r>
          </w:p>
        </w:tc>
        <w:tc>
          <w:tcPr>
            <w:tcW w:w="10.0" w:type="pct"/>
          </w:tcPr>
          <w:p>
            <w:pPr>
              <w:spacing w:before="0" w:after="0"/>
              <w:jc w:val="left"/>
              <w:rPr>
                <w:sz w:val="20"/>
              </w:rPr>
            </w:pPr>
            <w:r>
              <w:rPr>
                <w:sz w:val="20"/>
                <w:szCs w:val="20"/>
              </w:rPr>
              <w:t xml:space="preserve">мастер участка</w:t>
            </w:r>
          </w:p>
        </w:tc>
        <w:tc>
          <w:tcPr>
            <w:tcW w:w="10.0" w:type="pct"/>
          </w:tcPr>
          <w:p>
            <w:pPr>
              <w:spacing w:before="0" w:after="0"/>
              <w:jc w:val="left"/>
              <w:rPr>
                <w:sz w:val="20"/>
              </w:rPr>
            </w:pPr>
            <w:r>
              <w:rPr>
                <w:sz w:val="20"/>
                <w:szCs w:val="20"/>
              </w:rPr>
              <w:t xml:space="preserve">Ефремова О. В.</w:t>
            </w:r>
          </w:p>
        </w:tc>
        <w:tc>
          <w:tcPr>
            <w:tcW w:w="10.0" w:type="pct"/>
          </w:tcPr>
          <w:p>
            <w:pPr>
              <w:spacing w:before="0" w:after="0"/>
              <w:jc w:val="left"/>
              <w:rPr>
                <w:sz w:val="20"/>
              </w:rPr>
            </w:pPr>
            <w:r>
              <w:rPr>
                <w:sz w:val="20"/>
                <w:szCs w:val="20"/>
              </w:rPr>
              <w:t xml:space="preserve">88</w:t>
            </w:r>
          </w:p>
        </w:tc>
        <w:tc>
          <w:tcPr>
            <w:tcW w:w="10.0" w:type="pct"/>
          </w:tcPr>
          <w:p>
            <w:pPr>
              <w:spacing w:before="0" w:after="0"/>
              <w:jc w:val="left"/>
              <w:rPr>
                <w:sz w:val="20"/>
              </w:rPr>
            </w:pPr>
            <w:r>
              <w:rPr>
                <w:sz w:val="20"/>
                <w:szCs w:val="20"/>
              </w:rPr>
              <w:t xml:space="preserve">14</w:t>
            </w:r>
          </w:p>
        </w:tc>
        <w:tc>
          <w:tcPr>
            <w:tcW w:w="10.0" w:type="pct"/>
          </w:tcPr>
          <w:p>
            <w:pPr>
              <w:spacing w:before="0" w:after="0"/>
              <w:jc w:val="left"/>
              <w:rPr>
                <w:sz w:val="20"/>
              </w:rPr>
            </w:pPr>
            <w:r>
              <w:rPr>
                <w:sz w:val="20"/>
                <w:szCs w:val="20"/>
              </w:rPr>
              <w:t xml:space="preserve">09.02.2027</w:t>
            </w:r>
          </w:p>
        </w:tc>
        <w:tc>
          <w:tcPr>
            <w:tcW w:w="10.0" w:type="pct"/>
          </w:tcPr>
          <w:p>
            <w:pPr>
              <w:spacing w:before="0" w:after="0"/>
              <w:jc w:val="left"/>
              <w:rPr>
                <w:sz w:val="20"/>
              </w:rPr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10.0" w:type="pct"/>
          </w:tcPr>
          <w:p>
            <w:pPr>
              <w:spacing w:before="0" w:after="0"/>
              <w:jc w:val="left"/>
              <w:rPr>
                <w:sz w:val="20"/>
              </w:rPr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10.0" w:type="pct"/>
          </w:tcPr>
          <w:p>
            <w:pPr>
              <w:spacing w:before="0" w:after="0"/>
              <w:jc w:val="left"/>
              <w:rPr>
                <w:sz w:val="20"/>
              </w:rPr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10.0" w:type="pct"/>
          </w:tcPr>
          <w:p>
            <w:pPr>
              <w:spacing w:before="0" w:after="0"/>
              <w:jc w:val="left"/>
              <w:rPr>
                <w:sz w:val="20"/>
              </w:rPr>
            </w:pPr>
            <w:r>
              <w:rPr>
                <w:sz w:val="20"/>
                <w:szCs w:val="20"/>
              </w:rPr>
              <w:t xml:space="preserve"/>
            </w:r>
          </w:p>
        </w:tc>
      </w:tr>
      <w:tr>
        <w:tc>
          <w:tcPr>
            <w:tcW w:w="10.0" w:type="pct"/>
          </w:tcPr>
          <w:p>
            <w:pPr>
              <w:spacing w:before="0" w:after="0"/>
              <w:jc w:val="left"/>
              <w:rPr>
                <w:sz w:val="20"/>
              </w:rPr>
            </w:pPr>
            <w:r>
              <w:rPr>
                <w:sz w:val="20"/>
                <w:szCs w:val="20"/>
              </w:rPr>
              <w:t xml:space="preserve">14</w:t>
            </w:r>
          </w:p>
        </w:tc>
        <w:tc>
          <w:tcPr>
            <w:tcW w:w="10.0" w:type="pct"/>
          </w:tcPr>
          <w:p>
            <w:pPr>
              <w:spacing w:before="0" w:after="0"/>
              <w:jc w:val="left"/>
              <w:rPr>
                <w:sz w:val="20"/>
              </w:rPr>
            </w:pPr>
            <w:r>
              <w:rPr>
                <w:sz w:val="20"/>
                <w:szCs w:val="20"/>
              </w:rPr>
              <w:t xml:space="preserve">20.07.2027</w:t>
            </w:r>
          </w:p>
        </w:tc>
        <w:tc>
          <w:tcPr>
            <w:tcW w:w="10.0" w:type="pct"/>
          </w:tcPr>
          <w:p>
            <w:pPr>
              <w:spacing w:before="0" w:after="0"/>
              <w:jc w:val="left"/>
              <w:rPr>
                <w:sz w:val="20"/>
              </w:rPr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10.0" w:type="pct"/>
          </w:tcPr>
          <w:p>
            <w:pPr>
              <w:spacing w:before="0" w:after="0"/>
              <w:jc w:val="left"/>
              <w:rPr>
                <w:sz w:val="20"/>
              </w:rPr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10.0" w:type="pct"/>
          </w:tcPr>
          <w:p>
            <w:pPr>
              <w:spacing w:before="0" w:after="0"/>
              <w:jc w:val="left"/>
              <w:rPr>
                <w:sz w:val="20"/>
              </w:rPr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10.0" w:type="pct"/>
          </w:tcPr>
          <w:p>
            <w:pPr>
              <w:spacing w:before="0" w:after="0"/>
              <w:jc w:val="left"/>
              <w:rPr>
                <w:sz w:val="20"/>
              </w:rPr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10.0" w:type="pct"/>
          </w:tcPr>
          <w:p>
            <w:pPr>
              <w:spacing w:before="0" w:after="0"/>
              <w:jc w:val="left"/>
              <w:rPr>
                <w:sz w:val="20"/>
              </w:rPr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10.0" w:type="pct"/>
          </w:tcPr>
          <w:p>
            <w:pPr>
              <w:spacing w:before="0" w:after="0"/>
              <w:jc w:val="left"/>
              <w:rPr>
                <w:sz w:val="20"/>
              </w:rPr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10.0" w:type="pct"/>
          </w:tcPr>
          <w:p>
            <w:pPr>
              <w:spacing w:before="0" w:after="0"/>
              <w:jc w:val="left"/>
              <w:rPr>
                <w:sz w:val="20"/>
              </w:rPr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10.0" w:type="pct"/>
          </w:tcPr>
          <w:p>
            <w:pPr>
              <w:spacing w:before="0" w:after="0"/>
              <w:jc w:val="left"/>
              <w:rPr>
                <w:sz w:val="20"/>
              </w:rPr>
            </w:pPr>
            <w:r>
              <w:rPr>
                <w:sz w:val="20"/>
                <w:szCs w:val="20"/>
              </w:rPr>
              <w:t xml:space="preserve"/>
            </w:r>
          </w:p>
        </w:tc>
      </w:tr>
      <w:tr>
        <w:tc>
          <w:tcPr>
            <w:tcW w:w="10.0" w:type="pct"/>
          </w:tcPr>
          <w:p>
            <w:pPr>
              <w:spacing w:before="0" w:after="0"/>
              <w:jc w:val="left"/>
              <w:rPr>
                <w:sz w:val="20"/>
              </w:rPr>
            </w:pPr>
            <w:r>
              <w:rPr>
                <w:sz w:val="20"/>
                <w:szCs w:val="20"/>
              </w:rPr>
              <w:t xml:space="preserve">Производство</w:t>
            </w:r>
          </w:p>
        </w:tc>
        <w:tc>
          <w:tcPr>
            <w:tcW w:w="10.0" w:type="pct"/>
          </w:tcPr>
          <w:p>
            <w:pPr>
              <w:spacing w:before="0" w:after="0"/>
              <w:jc w:val="left"/>
              <w:rPr>
                <w:sz w:val="20"/>
              </w:rPr>
            </w:pPr>
            <w:r>
              <w:rPr>
                <w:sz w:val="20"/>
                <w:szCs w:val="20"/>
              </w:rPr>
              <w:t xml:space="preserve">монтажник</w:t>
            </w:r>
          </w:p>
        </w:tc>
        <w:tc>
          <w:tcPr>
            <w:tcW w:w="10.0" w:type="pct"/>
          </w:tcPr>
          <w:p>
            <w:pPr>
              <w:spacing w:before="0" w:after="0"/>
              <w:jc w:val="left"/>
              <w:rPr>
                <w:sz w:val="20"/>
              </w:rPr>
            </w:pPr>
            <w:r>
              <w:rPr>
                <w:sz w:val="20"/>
                <w:szCs w:val="20"/>
              </w:rPr>
              <w:t xml:space="preserve">Митрофанов Е. В.</w:t>
            </w:r>
          </w:p>
        </w:tc>
        <w:tc>
          <w:tcPr>
            <w:tcW w:w="10.0" w:type="pct"/>
          </w:tcPr>
          <w:p>
            <w:pPr>
              <w:spacing w:before="0" w:after="0"/>
              <w:jc w:val="left"/>
              <w:rPr>
                <w:sz w:val="20"/>
              </w:rPr>
            </w:pPr>
            <w:r>
              <w:rPr>
                <w:sz w:val="20"/>
                <w:szCs w:val="20"/>
              </w:rPr>
              <w:t xml:space="preserve">92</w:t>
            </w:r>
          </w:p>
        </w:tc>
        <w:tc>
          <w:tcPr>
            <w:tcW w:w="10.0" w:type="pct"/>
          </w:tcPr>
          <w:p>
            <w:pPr>
              <w:spacing w:before="0" w:after="0"/>
              <w:jc w:val="left"/>
              <w:rPr>
                <w:sz w:val="20"/>
              </w:rPr>
            </w:pPr>
            <w:r>
              <w:rPr>
                <w:sz w:val="20"/>
                <w:szCs w:val="20"/>
              </w:rPr>
              <w:t xml:space="preserve">28</w:t>
            </w:r>
          </w:p>
        </w:tc>
        <w:tc>
          <w:tcPr>
            <w:tcW w:w="10.0" w:type="pct"/>
          </w:tcPr>
          <w:p>
            <w:pPr>
              <w:spacing w:before="0" w:after="0"/>
              <w:jc w:val="left"/>
              <w:rPr>
                <w:sz w:val="20"/>
              </w:rPr>
            </w:pPr>
            <w:r>
              <w:rPr>
                <w:sz w:val="20"/>
                <w:szCs w:val="20"/>
              </w:rPr>
              <w:t xml:space="preserve">21.09.2027</w:t>
            </w:r>
          </w:p>
        </w:tc>
        <w:tc>
          <w:tcPr>
            <w:tcW w:w="10.0" w:type="pct"/>
          </w:tcPr>
          <w:p>
            <w:pPr>
              <w:spacing w:before="0" w:after="0"/>
              <w:jc w:val="left"/>
              <w:rPr>
                <w:sz w:val="20"/>
              </w:rPr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10.0" w:type="pct"/>
          </w:tcPr>
          <w:p>
            <w:pPr>
              <w:spacing w:before="0" w:after="0"/>
              <w:jc w:val="left"/>
              <w:rPr>
                <w:sz w:val="20"/>
              </w:rPr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10.0" w:type="pct"/>
          </w:tcPr>
          <w:p>
            <w:pPr>
              <w:spacing w:before="0" w:after="0"/>
              <w:jc w:val="left"/>
              <w:rPr>
                <w:sz w:val="20"/>
              </w:rPr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10.0" w:type="pct"/>
          </w:tcPr>
          <w:p>
            <w:pPr>
              <w:spacing w:before="0" w:after="0"/>
              <w:jc w:val="left"/>
              <w:rPr>
                <w:sz w:val="20"/>
              </w:rPr>
            </w:pPr>
            <w:r>
              <w:rPr>
                <w:sz w:val="20"/>
                <w:szCs w:val="20"/>
              </w:rPr>
              <w:t xml:space="preserve"/>
            </w:r>
          </w:p>
        </w:tc>
      </w:tr>
    </w:tbl>
    <w:p>
      <w:pPr>
        <w:spacing w:after="120"/>
      </w:pPr>
    </w:p>
    <w:p>
      <w:pPr>
        <w:spacing w:before="0" w:after="120"/>
        <w:jc w:val="both"/>
      </w:pPr>
      <w:r>
        <w:t xml:space="preserve">Всего запланировано 196 календарных дней отпуска на 7 работников.</w:t>
      </w:r>
    </w:p>
    <w:p>
      <w:pPr>
        <w:spacing w:before="0" w:after="120"/>
        <w:jc w:val="both"/>
      </w:pPr>
      <w:r>
        <w:t xml:space="preserve">Руководитель кадровой службы, начальник отдела кадровПанкратова И. С.</w:t>
      </w:r>
    </w:p>
    <w:p>
      <w:pPr>
        <w:spacing w:before="0" w:after="120"/>
        <w:jc w:val="both"/>
      </w:pPr>
      <w:r>
        <w:t xml:space="preserve">генеральный директорАсташев Д. В.</w:t>
      </w:r>
    </w:p>
    <w:sectPr>
      <w:pgSz w:w="11906" w:h="16838"/>
      <w:pgMar w:top="1134" w:right="850" w:bottom="1134" w:left="1701" w:header="708" w:footer="708" w:gutter="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  <w:szCs w:val="24"/>
        <w:lang w:val="ru-RU"/>
      </w:rPr>
    </w:rPrDefault>
    <w:pPrDefault>
      <w:pPr>
        <w:spacing w:after="120" w:line="276" w:lineRule="auto"/>
        <w:jc w:val="both"/>
      </w:pPr>
    </w:pPrDefault>
  </w:docDefaults>
  <w:style w:type="paragraph" w:default="1" w:styleId="Normal">
    <w:name w:val="Normal"/>
    <w:qFormat/>
  </w:style>
  <w:style w:type="paragraph" w:styleId="Heading1">
    <w:name w:val="heading 1"/>
    <w:basedOn w:val="Normal"/>
    <w:pPr>
      <w:keepNext/>
      <w:spacing w:before="280" w:after="140"/>
      <w:jc w:val="left"/>
      <w:outlineLvl w:val="0"/>
    </w:pPr>
    <w:rPr>
      <w:b/>
      <w:sz w:val="26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</file>

<file path=docProps/app.xml><?xml version="1.0" encoding="utf-8"?>
<Properties xmlns="http://schemas.openxmlformats.org/officeDocument/2006/extended-properties">
  <Company>pawetta.com</Company>
  <Application>pawetta.com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График отпусков: образец и бланк формы Т-7 2026</dc:title>
  <dc:creator>pawetta.com</dc:creator>
  <cp:lastModifiedBy>pawetta.com</cp:lastModifiedBy>
  <dcterms:created xsi:type="dcterms:W3CDTF">2026-09-04T09:00:00Z</dcterms:created>
  <dcterms:modified xsi:type="dcterms:W3CDTF">2026-09-04T09:00:00Z</dcterms:modified>
</cp:coreProperties>
</file>