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ООО «Ремстрой»ИНН 1655042187, ОГРН 1161655042185420111, г. Казань, ул. Баумана, д. 12, офис 7тел. +7 (843) 210-45-67, office@remstroy-kzn.ru</w:t>
      </w:r>
    </w:p>
    <w:p>
      <w:pPr>
        <w:spacing w:before="0" w:after="120"/>
        <w:jc w:val="both"/>
      </w:pPr>
      <w:r>
        <w:t xml:space="preserve">Исх. № 14 от 03.09.2026</w:t>
      </w:r>
    </w:p>
    <w:p>
      <w:pPr>
        <w:spacing w:before="0" w:after="120"/>
        <w:jc w:val="both"/>
      </w:pPr>
      <w:r>
        <w:t xml:space="preserve">Генеральному директору ООО «Вектор»</w:t>
      </w:r>
    </w:p>
    <w:p>
      <w:pPr>
        <w:spacing w:before="0" w:after="120"/>
        <w:jc w:val="both"/>
      </w:pPr>
      <w:r>
        <w:t xml:space="preserve">Иванову И. И.</w:t>
      </w:r>
    </w:p>
    <w:p>
      <w:pPr>
        <w:spacing w:before="0" w:after="120"/>
        <w:jc w:val="both"/>
      </w:pPr>
      <w:r>
        <w:t xml:space="preserve">ГАРАНТИЙНОЕ ПИСЬМО</w:t>
      </w:r>
    </w:p>
    <w:p>
      <w:pPr>
        <w:spacing w:before="0" w:after="120"/>
        <w:jc w:val="both"/>
      </w:pPr>
      <w:r>
        <w:t xml:space="preserve">об оплате задолженности</w:t>
      </w:r>
    </w:p>
    <w:p>
      <w:pPr>
        <w:spacing w:before="0" w:after="120"/>
        <w:jc w:val="both"/>
      </w:pPr>
      <w:r>
        <w:t xml:space="preserve">Настоящим ООО «Ремстрой» (ИНН 1655042187, ОГРН 1161655042185) подтверждает наличие задолженности по договору № 41 от 06.05.2026 в размере 150 000,00 ₽ (сто пятьдесят тысяч рублей 00 копеек) и гарантирует её погашение по следующему графику: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№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Срок платежа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Сумма, ₽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Остаток долга, ₽</w:t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17.09.2026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50 000,00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100 000,00</w:t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18.10.2026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50 000,00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50 000,00</w:t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17.11.2026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50 000,00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0,00</w:t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Итого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150 000,00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before="0" w:after="120"/>
        <w:jc w:val="both"/>
      </w:pPr>
      <w:r>
        <w:t xml:space="preserve">Всего по графику: 150 000,00 ₽ (сто пятьдесят тысяч рублей 00 копеек).</w:t>
      </w:r>
    </w:p>
    <w:p>
      <w:pPr>
        <w:spacing w:before="0" w:after="120"/>
        <w:jc w:val="both"/>
      </w:pPr>
      <w:r>
        <w:t xml:space="preserve">Причина задержки — временное снижение поступлений от заказчиков.</w:t>
      </w:r>
    </w:p>
    <w:p>
      <w:pPr>
        <w:spacing w:before="0" w:after="120"/>
        <w:jc w:val="both"/>
      </w:pPr>
      <w:r>
        <w:t xml:space="preserve">Просим письменно подтвердить согласие с указанным графиком оплаты.</w:t>
      </w:r>
    </w:p>
    <w:p>
      <w:pPr>
        <w:spacing w:before="0" w:after="120"/>
        <w:jc w:val="both"/>
      </w:pPr>
      <w:r>
        <w:t xml:space="preserve">Приложение: копия акта сверки взаимных расчётов на 1 л.</w:t>
      </w:r>
    </w:p>
    <w:p>
      <w:pPr>
        <w:spacing w:before="0" w:after="120"/>
        <w:jc w:val="both"/>
      </w:pPr>
      <w:r>
        <w:t xml:space="preserve">Генеральный директордолжность</w:t>
      </w:r>
    </w:p>
    <w:p>
      <w:pPr>
        <w:spacing w:before="0" w:after="120"/>
        <w:jc w:val="both"/>
      </w:pPr>
      <w:r>
        <w:t xml:space="preserve">подписьподпись</w:t>
      </w:r>
    </w:p>
    <w:p>
      <w:pPr>
        <w:spacing w:before="0" w:after="120"/>
        <w:jc w:val="both"/>
      </w:pPr>
      <w:r>
        <w:t xml:space="preserve">Д. В. Асташеврасшифровка</w:t>
      </w:r>
    </w:p>
    <w:p>
      <w:pPr>
        <w:spacing w:before="0" w:after="120"/>
        <w:jc w:val="both"/>
      </w:pPr>
      <w:r>
        <w:t xml:space="preserve">М.П.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Гарантийное письмо: образец и бланк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