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ДОГОВОР № 14-М</w:t>
      </w:r>
    </w:p>
    <w:p>
      <w:pPr>
        <w:spacing w:before="0" w:after="120"/>
        <w:jc w:val="both"/>
      </w:pPr>
      <w:r>
        <w:t xml:space="preserve">о полной индивидуальной материальной ответственности</w:t>
      </w:r>
    </w:p>
    <w:p>
      <w:pPr>
        <w:spacing w:before="0" w:after="120"/>
        <w:jc w:val="both"/>
      </w:pPr>
      <w:r>
        <w:t xml:space="preserve">Москва7 сентября 2026 г.</w:t>
      </w:r>
    </w:p>
    <w:p>
      <w:pPr>
        <w:spacing w:before="0" w:after="120"/>
        <w:jc w:val="both"/>
      </w:pPr>
      <w:r>
        <w:t xml:space="preserve">ООО «Ремстрой», в лице генерального директора Асташева Дмитрия Владимировича, действующего на основании устава, именуемое далее «Работодатель», с одной стороны, и Смирнов Константин Андреевич, паспорт 4515 778899, выдан ГУ МВД России по г. Москве 03.09.2016, именуемый далее «Работник», с другой стороны, заключили настоящий договор о нижеследующем.</w:t>
      </w:r>
    </w:p>
    <w:p>
      <w:pPr>
        <w:spacing w:before="0" w:after="120"/>
        <w:jc w:val="both"/>
      </w:pPr>
      <w:r>
        <w:t xml:space="preserve">1. Предмет договора</w:t>
      </w:r>
    </w:p>
    <w:p>
      <w:pPr>
        <w:spacing w:before="0" w:after="120"/>
        <w:jc w:val="both"/>
      </w:pPr>
      <w:r>
        <w:t xml:space="preserve">1.1.Работник, занимающий должность Заведующий складом (склад № 1), принимает на себя полную материальную ответственность за недостачу вверенного ему Работодателем имущества, а также за ущерб, возникший у Работодателя в результате возмещения им ущерба иным лицам.</w:t>
      </w:r>
    </w:p>
    <w:p>
      <w:pPr>
        <w:spacing w:before="0" w:after="120"/>
        <w:jc w:val="both"/>
      </w:pPr>
      <w:r>
        <w:t xml:space="preserve">1.2.Настоящий договор заключён в связи с исполнением Работником трудовых обязанностей по трудовому договору № 44 от 12.03.2021.</w:t>
      </w:r>
    </w:p>
    <w:p>
      <w:pPr>
        <w:spacing w:before="0" w:after="120"/>
        <w:jc w:val="both"/>
      </w:pPr>
      <w:r>
        <w:t xml:space="preserve">1.3.Работнику вверяются: товарно-материальные ценности, находящиеся на ответственном хранении и в обороте; оборудование, инструмент и инвентарь, переданные для использования.</w:t>
      </w:r>
    </w:p>
    <w:p>
      <w:pPr>
        <w:spacing w:before="0" w:after="120"/>
        <w:jc w:val="both"/>
      </w:pPr>
      <w:r>
        <w:t xml:space="preserve">1.4.Договор заключён в соответствии со статьями 244 и 243 Трудового кодекса Российской Федерации и с учётом перечней должностей и работ и типовых форм, утверждённых приказом Министерства труда и социальной защиты Российской Федерации от 16.04.2025 № 251н.</w:t>
      </w:r>
    </w:p>
    <w:p>
      <w:pPr>
        <w:spacing w:before="0" w:after="120"/>
        <w:jc w:val="both"/>
      </w:pPr>
      <w:r>
        <w:t xml:space="preserve">2. Обязанности работника</w:t>
      </w:r>
    </w:p>
    <w:p>
      <w:pPr>
        <w:spacing w:before="0" w:after="120"/>
        <w:jc w:val="both"/>
      </w:pPr>
      <w:r>
        <w:t xml:space="preserve">2.1.Работник обязуется:</w:t>
      </w:r>
    </w:p>
    <w:p>
      <w:pPr>
        <w:spacing w:before="0" w:after="120"/>
        <w:jc w:val="both"/>
      </w:pPr>
      <w:r>
        <w:t xml:space="preserve">2.2.бережно относиться к переданному имуществу и принимать меры к предотвращению ущерба</w:t>
      </w:r>
    </w:p>
    <w:p>
      <w:pPr>
        <w:spacing w:before="0" w:after="120"/>
        <w:jc w:val="both"/>
      </w:pPr>
      <w:r>
        <w:t xml:space="preserve">2.3.своевременно сообщать Работодателю обо всех обстоятельствах, угрожающих сохранности имущества</w:t>
      </w:r>
    </w:p>
    <w:p>
      <w:pPr>
        <w:spacing w:before="0" w:after="120"/>
        <w:jc w:val="both"/>
      </w:pPr>
      <w:r>
        <w:t xml:space="preserve">2.4.вести учёт, составлять и представлять товарно-денежные и иные отчёты о движении и остатках вверенного имущества</w:t>
      </w:r>
    </w:p>
    <w:p>
      <w:pPr>
        <w:spacing w:before="0" w:after="120"/>
        <w:jc w:val="both"/>
      </w:pPr>
      <w:r>
        <w:t xml:space="preserve">2.5.участвовать в инвентаризации, ревизии и иной проверке сохранности и состояния имущества</w:t>
      </w:r>
    </w:p>
    <w:p>
      <w:pPr>
        <w:spacing w:before="0" w:after="120"/>
        <w:jc w:val="both"/>
      </w:pPr>
      <w:r>
        <w:t xml:space="preserve">3. Обязанности работодателя</w:t>
      </w:r>
    </w:p>
    <w:p>
      <w:pPr>
        <w:spacing w:before="0" w:after="120"/>
        <w:jc w:val="both"/>
      </w:pPr>
      <w:r>
        <w:t xml:space="preserve">3.1.Работодатель обязуется:</w:t>
      </w:r>
    </w:p>
    <w:p>
      <w:pPr>
        <w:spacing w:before="0" w:after="120"/>
        <w:jc w:val="both"/>
      </w:pPr>
      <w:r>
        <w:t xml:space="preserve">3.2.создавать условия, необходимые для нормальной работы и обеспечения полной сохранности вверенного имущества</w:t>
      </w:r>
    </w:p>
    <w:p>
      <w:pPr>
        <w:spacing w:before="0" w:after="120"/>
        <w:jc w:val="both"/>
      </w:pPr>
      <w:r>
        <w:t xml:space="preserve">3.3.знакомить работника с законодательством о материальной ответственности и с локальными актами о порядке хранения, приёма, обработки и отпуска ценностей</w:t>
      </w:r>
    </w:p>
    <w:p>
      <w:pPr>
        <w:spacing w:before="0" w:after="120"/>
        <w:jc w:val="both"/>
      </w:pPr>
      <w:r>
        <w:t xml:space="preserve">3.4.проводить инвентаризации имущества ежеквартально</w:t>
      </w:r>
    </w:p>
    <w:p>
      <w:pPr>
        <w:spacing w:before="0" w:after="120"/>
        <w:jc w:val="both"/>
      </w:pPr>
      <w:r>
        <w:t xml:space="preserve">3.5.рассматривать вопрос об обоснованности требования о возмещении ущерба и принимать решение в установленном порядке</w:t>
      </w:r>
    </w:p>
    <w:p>
      <w:pPr>
        <w:spacing w:before="0" w:after="120"/>
        <w:jc w:val="both"/>
      </w:pPr>
      <w:r>
        <w:t xml:space="preserve">4. Порядок возмещения ущерба</w:t>
      </w:r>
    </w:p>
    <w:p>
      <w:pPr>
        <w:spacing w:before="0" w:after="120"/>
        <w:jc w:val="both"/>
      </w:pPr>
      <w:r>
        <w:t xml:space="preserve">4.1.Основанием для привлечения к материальной ответственности служит прямой действительный ущерб, причинённый Работодателю. Неполученные доходы взысканию не подлежат (статья 238 Трудового кодекса Российской Федерации).</w:t>
      </w:r>
    </w:p>
    <w:p>
      <w:pPr>
        <w:spacing w:before="0" w:after="120"/>
        <w:jc w:val="both"/>
      </w:pPr>
      <w:r>
        <w:t xml:space="preserve">4.2.Размер ущерба определяется по фактическим потерям исходя из рыночных цен, действующих в данной местности на день причинения ущерба, но не ниже стоимости имущества по данным бухгалтерского учёта с учётом степени износа (статья 246 Трудового кодекса Российской Федерации).</w:t>
      </w:r>
    </w:p>
    <w:p>
      <w:pPr>
        <w:spacing w:before="0" w:after="120"/>
        <w:jc w:val="both"/>
      </w:pPr>
      <w:r>
        <w:t xml:space="preserve">4.3.До принятия решения о возмещении ущерба Работодатель обязан провести проверку для установления размера ущерба и причин его возникновения и истребовать письменное объяснение; при отказе или уклонении от объяснения составляется акт (статья 247 Трудового кодекса Российской Федерации).</w:t>
      </w:r>
    </w:p>
    <w:p>
      <w:pPr>
        <w:spacing w:before="0" w:after="120"/>
        <w:jc w:val="both"/>
      </w:pPr>
      <w:r>
        <w:t xml:space="preserve">4.4.Взыскание суммы, не превышающей среднего месячного заработка, производится по распоряжению Работодателя не позднее одного месяца со дня окончательного установления размера ущерба; при истечении срока или несогласии работника ущерб взыскивается через суд (статья 248 Трудового кодекса Российской Федерации).</w:t>
      </w:r>
    </w:p>
    <w:p>
      <w:pPr>
        <w:spacing w:before="0" w:after="120"/>
        <w:jc w:val="both"/>
      </w:pPr>
      <w:r>
        <w:t xml:space="preserve">4.5.Работник освобождается от материальной ответственности, если ущерб причинён вследствие непреодолимой силы, нормального хозяйственного риска, крайней необходимости или необходимой обороны, а также при неисполнении Работодателем обязанности по обеспечению надлежащих условий для хранения имущества (статья 239 Трудового кодекса Российской Федерации).</w:t>
      </w:r>
    </w:p>
    <w:p>
      <w:pPr>
        <w:spacing w:before="0" w:after="120"/>
        <w:jc w:val="both"/>
      </w:pPr>
      <w:r>
        <w:t xml:space="preserve">5. Заключительные положения</w:t>
      </w:r>
    </w:p>
    <w:p>
      <w:pPr>
        <w:spacing w:before="0" w:after="120"/>
        <w:jc w:val="both"/>
      </w:pPr>
      <w:r>
        <w:t xml:space="preserve">5.1.Настоящий договор вступает в силу с момента его подписания и действует в течение всего периода работы с вверенным имуществом.</w:t>
      </w:r>
    </w:p>
    <w:p>
      <w:pPr>
        <w:spacing w:before="0" w:after="120"/>
        <w:jc w:val="both"/>
      </w:pPr>
      <w:r>
        <w:t xml:space="preserve">5.2.Договор составлен в двух экземплярах, имеющих одинаковую юридическую силу: первый находится у Работодателя, второй передан Работнику.</w:t>
      </w:r>
    </w:p>
    <w:p>
      <w:pPr>
        <w:spacing w:before="0" w:after="120"/>
        <w:jc w:val="both"/>
      </w:pPr>
      <w:r>
        <w:t xml:space="preserve">5.3.Изменение условий договора, дополнение, расторжение или прекращение его действия оформляются письменным соглашением сторон, которое становится неотъемлемой частью договора.</w:t>
      </w:r>
    </w:p>
    <w:p>
      <w:pPr>
        <w:spacing w:before="0" w:after="120"/>
        <w:jc w:val="both"/>
      </w:pPr>
      <w:r>
        <w:t xml:space="preserve">РАБОТОДАТЕЛЬ</w:t>
      </w:r>
    </w:p>
    <w:p>
      <w:pPr>
        <w:spacing w:before="0" w:after="120"/>
        <w:jc w:val="both"/>
      </w:pPr>
      <w:r>
        <w:t xml:space="preserve">ООО «Ремстрой»</w:t>
      </w:r>
    </w:p>
    <w:p>
      <w:pPr>
        <w:spacing w:before="0" w:after="120"/>
        <w:jc w:val="both"/>
      </w:pPr>
      <w:r>
        <w:t xml:space="preserve">ИНН 7702070139, КПП 770201001</w:t>
      </w:r>
    </w:p>
    <w:p>
      <w:pPr>
        <w:spacing w:before="0" w:after="120"/>
        <w:jc w:val="both"/>
      </w:pPr>
      <w:r>
        <w:t xml:space="preserve">ОГРН 1027700132195</w:t>
      </w:r>
    </w:p>
    <w:p>
      <w:pPr>
        <w:spacing w:before="0" w:after="120"/>
        <w:jc w:val="both"/>
      </w:pPr>
      <w:r>
        <w:t xml:space="preserve">Адрес: 129090, г. Москва, ул. Гиляровского, д. 4, офис 12</w:t>
      </w:r>
    </w:p>
    <w:p>
      <w:pPr>
        <w:spacing w:before="0" w:after="120"/>
        <w:jc w:val="both"/>
      </w:pPr>
      <w:r>
        <w:t xml:space="preserve">РАБОТНИК</w:t>
      </w:r>
    </w:p>
    <w:p>
      <w:pPr>
        <w:spacing w:before="0" w:after="120"/>
        <w:jc w:val="both"/>
      </w:pPr>
      <w:r>
        <w:t xml:space="preserve">Смирнов Константин Андреевич</w:t>
      </w:r>
    </w:p>
    <w:p>
      <w:pPr>
        <w:spacing w:before="0" w:after="120"/>
        <w:jc w:val="both"/>
      </w:pPr>
      <w:r>
        <w:t xml:space="preserve">Паспорт 4515 778899, выдан ГУ МВД России по г. Москве 03.09.2016</w:t>
      </w:r>
    </w:p>
    <w:p>
      <w:pPr>
        <w:spacing w:before="0" w:after="120"/>
        <w:jc w:val="both"/>
      </w:pPr>
      <w:r>
        <w:t xml:space="preserve">Работодатель</w:t>
      </w:r>
    </w:p>
    <w:p>
      <w:pPr>
        <w:spacing w:before="0" w:after="120"/>
        <w:jc w:val="both"/>
      </w:pPr>
      <w:r>
        <w:t xml:space="preserve">АсташевД. В. Асташев</w:t>
      </w:r>
    </w:p>
    <w:p>
      <w:pPr>
        <w:spacing w:before="0" w:after="120"/>
        <w:jc w:val="both"/>
      </w:pPr>
      <w:r>
        <w:t xml:space="preserve">М.П.</w:t>
      </w:r>
    </w:p>
    <w:p>
      <w:pPr>
        <w:spacing w:before="0" w:after="120"/>
        <w:jc w:val="both"/>
      </w:pPr>
      <w:r>
        <w:t xml:space="preserve">Работник</w:t>
      </w:r>
    </w:p>
    <w:p>
      <w:pPr>
        <w:spacing w:before="0" w:after="120"/>
        <w:jc w:val="both"/>
      </w:pPr>
      <w:r>
        <w:t xml:space="preserve">Заведующий складом</w:t>
      </w:r>
    </w:p>
    <w:p>
      <w:pPr>
        <w:spacing w:before="0" w:after="120"/>
        <w:jc w:val="both"/>
      </w:pPr>
      <w:r>
        <w:t xml:space="preserve">СмирновК. А. Смирнов</w:t>
      </w:r>
    </w:p>
    <w:p>
      <w:pPr>
        <w:spacing w:before="0" w:after="120"/>
        <w:jc w:val="both"/>
      </w:pPr>
      <w:r>
        <w:t xml:space="preserve">Второй экземпляр договора на руки получил(а):____________подпись____________расшифровка____________дата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Договор о полной материальной ответственности: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