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ТЕСТОВОЕ ЗАДАНИЕ: ИНТЕРНЕТ-МАРКЕТОЛОГ</w:t>
      </w:r>
    </w:p>
    <w:p>
      <w:pPr>
        <w:spacing w:before="0" w:after="240"/>
        <w:jc w:val="center"/>
      </w:pPr>
      <w:r>
        <w:t xml:space="preserve">Три варианта разной сложности — от короткой проверки до полноценного разбора</w:t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Шаблон подготовлен pawetta.com. Работодателю: возьмите один вариант и подставьте свои данные. Кандидату: используйте для тренировки перед собеседованием.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1. Разобрать воронку и найти узкое место</w:t>
      </w:r>
    </w:p>
    <w:p>
      <w:pPr>
        <w:spacing w:before="0" w:after="120"/>
        <w:jc w:val="both"/>
      </w:pPr>
      <w:r>
        <w:t xml:space="preserve">Дана таблица за квартал: расходы на рекламу по каналам, клики, лиды, сделки и выручка. Посчитайте стоимость лида и сделки по каждому каналу, найдите канал, который тянет экономику вниз, и объясните, что с ним делать: отключать, менять посадочную или пересобирать семантику.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Умение считать юнит-экономику и делать вывод, а не пересказывать цифры.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1,5–2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2. План на 300 тысяч в месяц</w:t>
      </w:r>
    </w:p>
    <w:p>
      <w:pPr>
        <w:spacing w:before="0" w:after="120"/>
        <w:jc w:val="both"/>
      </w:pPr>
      <w:r>
        <w:t xml:space="preserve">Компания продаёт онлайн-курс за 40 000 ₽, средняя конверсия сайта 2%. Распределите бюджет 300 000 ₽ между каналами на первый месяц и объясните логику: что берёте на тест, что на объём, какие показатели считаете успехом к концу месяца.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Понимание, откуда берутся гипотезы и как считать план, а не «раскидать по каналам поровну».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1–2 часа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Вариант 3. Разбор чужой посадочной</w:t>
      </w:r>
    </w:p>
    <w:p>
      <w:pPr>
        <w:spacing w:before="0" w:after="120"/>
        <w:jc w:val="both"/>
      </w:pPr>
      <w:r>
        <w:t xml:space="preserve">Возьмите лендинг конкурента из своей ниши и разберите его как маркетолог: кому он продаёт, какое обещание даёт, где теряет посетителя. Предложите три правки с ожидаемым эффектом и способом проверки.</w:t>
      </w:r>
    </w:p>
    <w:p>
      <w:pPr>
        <w:spacing w:before="0" w:after="120"/>
        <w:jc w:val="both"/>
      </w:pPr>
      <w:r>
        <w:rPr>
          <w:b/>
        </w:rPr>
        <w:t xml:space="preserve">Что проверяем:</w:t>
      </w:r>
      <w:r>
        <w:t xml:space="preserve"> Насколько кандидат видит смысл, а не только «сделать кнопку ярче».</w:t>
      </w:r>
    </w:p>
    <w:p>
      <w:pPr>
        <w:spacing w:before="0" w:after="120"/>
        <w:jc w:val="both"/>
      </w:pPr>
      <w:r>
        <w:rPr>
          <w:b/>
        </w:rPr>
        <w:t xml:space="preserve">Сколько занимает:</w:t>
      </w:r>
      <w:r>
        <w:t xml:space="preserve"> 1 час</w:t>
      </w:r>
    </w:p>
    <w:p>
      <w:pPr>
        <w:spacing w:before="0" w:after="120"/>
        <w:jc w:val="both"/>
      </w:pPr>
      <w:r>
        <w:t xml:space="preserve"/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Как оценивать работу</w:t>
      </w:r>
    </w:p>
    <w:p>
      <w:pPr>
        <w:spacing w:before="0" w:after="120"/>
        <w:jc w:val="both"/>
      </w:pPr>
      <w:r>
        <w:rPr>
          <w:b/>
        </w:rPr>
        <w:t xml:space="preserve">Ход мысли.</w:t>
      </w:r>
      <w:r>
        <w:t xml:space="preserve"> Кандидат объяснил, как понял задачу, какие допущения сделал и что уточнил бы у заказчика.</w:t>
      </w:r>
    </w:p>
    <w:p>
      <w:pPr>
        <w:spacing w:before="0" w:after="120"/>
        <w:jc w:val="both"/>
      </w:pPr>
      <w:r>
        <w:rPr>
          <w:b/>
        </w:rPr>
        <w:t xml:space="preserve">Обоснование.</w:t>
      </w:r>
      <w:r>
        <w:t xml:space="preserve"> За каждым решением стоит причина, а не «так принято».</w:t>
      </w:r>
    </w:p>
    <w:p>
      <w:pPr>
        <w:spacing w:before="0" w:after="120"/>
        <w:jc w:val="both"/>
      </w:pPr>
      <w:r>
        <w:rPr>
          <w:b/>
        </w:rPr>
        <w:t xml:space="preserve">Честность.</w:t>
      </w:r>
      <w:r>
        <w:t xml:space="preserve"> Кандидат отделяет то, что знает, от того, о чём догадывается.</w:t>
      </w:r>
    </w:p>
    <w:p>
      <w:pPr>
        <w:spacing w:before="0" w:after="120"/>
        <w:jc w:val="both"/>
      </w:pPr>
      <w:r>
        <w:rPr>
          <w:b/>
        </w:rPr>
        <w:t xml:space="preserve">Оформление.</w:t>
      </w:r>
      <w:r>
        <w:t xml:space="preserve"> Работу можно прочитать и понять без сопроводительных пояснений автора.</w:t>
      </w:r>
    </w:p>
    <w:p>
      <w:pPr>
        <w:pStyle w:val="Heading1"/>
        <w:keepNext/>
        <w:spacing w:before="280" w:after="140"/>
        <w:jc w:val="left"/>
      </w:pPr>
      <w:r>
        <w:rPr>
          <w:b/>
        </w:rPr>
        <w:t xml:space="preserve">Договорённости на входе</w:t>
      </w:r>
    </w:p>
    <w:p>
      <w:pPr>
        <w:spacing w:before="0" w:after="120"/>
        <w:jc w:val="both"/>
      </w:pPr>
      <w:r>
        <w:rPr>
          <w:b/>
        </w:rPr>
        <w:t xml:space="preserve">Сколько времени тратить.</w:t>
      </w:r>
      <w:r>
        <w:t xml:space="preserve"> Разумный потолок для входного тестового — рабочий день. Если задание тянет на два-три дня, это уже проект, и о нём можно говорить как об оплачиваемой работе.</w:t>
      </w:r>
    </w:p>
    <w:p>
      <w:pPr>
        <w:spacing w:before="0" w:after="120"/>
        <w:jc w:val="both"/>
      </w:pPr>
      <w:r>
        <w:rPr>
          <w:b/>
        </w:rPr>
        <w:t xml:space="preserve">Что писать в сопроводительном.</w:t>
      </w:r>
      <w:r>
        <w:t xml:space="preserve"> Одним абзацем: как поняли задачу, какие допущения сделали, что бы уточнили у заказчика. Это половина впечатления — работодатель видит, как вы думаете.</w:t>
      </w:r>
    </w:p>
    <w:p>
      <w:pPr>
        <w:spacing w:before="0" w:after="120"/>
        <w:jc w:val="both"/>
      </w:pPr>
      <w:r>
        <w:rPr>
          <w:b/>
        </w:rPr>
        <w:t xml:space="preserve">Когда тестовое подозрительное.</w:t>
      </w:r>
      <w:r>
        <w:t xml:space="preserve"> Если задание совпадает с реальной задачей компании, требует полной стратегии или доступа к их системам, а обратной связи не обещают — это бесплатная работа.</w:t>
      </w:r>
    </w:p>
    <w:p>
      <w:pPr>
        <w:spacing w:before="0" w:after="120"/>
        <w:jc w:val="both"/>
      </w:pPr>
      <w:r>
        <w:rPr>
          <w:b/>
        </w:rPr>
        <w:t xml:space="preserve">Что оценивают на самом деле.</w:t>
      </w:r>
      <w:r>
        <w:t xml:space="preserve"> Не идеальный ответ, а ход мысли: как ставите задачу, чем обосновываете решение и признаёте ли, чего не знаете.</w:t>
      </w:r>
    </w:p>
    <w:p>
      <w:pPr>
        <w:spacing w:before="0" w:after="240"/>
        <w:jc w:val="both"/>
      </w:pPr>
      <w:r>
        <w:t xml:space="preserve"/>
      </w:r>
    </w:p>
    <w:p>
      <w:pPr>
        <w:spacing w:before="60" w:after="160"/>
        <w:jc w:val="both"/>
        <w:rPr>
          <w:i/>
          <w:sz w:val="20"/>
        </w:rPr>
      </w:pPr>
      <w:r>
        <w:rPr>
          <w:i/>
          <w:sz w:val="20"/>
          <w:szCs w:val="20"/>
        </w:rPr>
        <w:t xml:space="preserve">Актуальные вакансии по направлению — на pawetta.com/vakansii/internet-marketolog/ · 21.08.2026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Тестовое задание: Интернет-маркетолог</dc:title>
  <dc:creator>pawetta.com</dc:creator>
  <cp:lastModifiedBy>pawetta.com</cp:lastModifiedBy>
  <dcterms:created xsi:type="dcterms:W3CDTF">2026-08-21T09:00:00Z</dcterms:created>
  <dcterms:modified xsi:type="dcterms:W3CDTF">2026-08-21T09:00:00Z</dcterms:modified>
</cp:coreProperties>
</file>