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Relationship Id="rId3" Type="http://schemas.openxmlformats.org/officeDocument/2006/relationships/extended-properties" Target="docProps/app.xml"/>
</Relationships>
</file>

<file path=word/document.xml><?xml version="1.0" encoding="utf-8"?>
<w:document xmlns:w="http://schemas.openxmlformats.org/wordprocessingml/2006/main">
  <w:body>
    <w:p>
      <w:pPr>
        <w:spacing w:before="0" w:after="60"/>
        <w:jc w:val="right"/>
      </w:pPr>
      <w:r>
        <w:t xml:space="preserve">УТВЕРЖДАЮ</w:t>
      </w:r>
    </w:p>
    <w:p>
      <w:pPr>
        <w:spacing w:before="0" w:after="60"/>
        <w:jc w:val="right"/>
      </w:pPr>
      <w:r>
        <w:t xml:space="preserve">___________ / ___________</w:t>
      </w:r>
    </w:p>
    <w:p>
      <w:pPr>
        <w:spacing w:before="60" w:after="160"/>
        <w:jc w:val="both"/>
        <w:rPr>
          <w:i/>
          <w:sz w:val="20"/>
        </w:rPr>
      </w:pPr>
      <w:r>
        <w:rPr>
          <w:i/>
          <w:sz w:val="20"/>
          <w:szCs w:val="20"/>
        </w:rPr>
        <w:t xml:space="preserve">должность руководителя, подпись, расшифровка</w:t>
      </w:r>
    </w:p>
    <w:p>
      <w:pPr>
        <w:spacing w:before="0" w:after="60"/>
        <w:jc w:val="right"/>
      </w:pPr>
      <w:r>
        <w:t xml:space="preserve">«___» __________ 20___ г.</w:t>
      </w:r>
    </w:p>
    <w:p>
      <w:pPr>
        <w:spacing w:before="0" w:after="200"/>
        <w:jc w:val="both"/>
      </w:pPr>
      <w:r>
        <w:t xml:space="preserve"/>
      </w:r>
    </w:p>
    <w:p>
      <w:pPr>
        <w:spacing w:before="0" w:after="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ДОЛЖНОСТНАЯ ИНСТРУКЦИЯ</w:t>
      </w:r>
    </w:p>
    <w:p>
      <w:pPr>
        <w:spacing w:before="0" w:after="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начальника отдела маркетинга</w:t>
      </w:r>
    </w:p>
    <w:p>
      <w:pPr>
        <w:spacing w:before="0" w:after="40"/>
        <w:jc w:val="center"/>
      </w:pPr>
      <w:r>
        <w:t xml:space="preserve">___________</w:t>
      </w:r>
    </w:p>
    <w:p>
      <w:pPr>
        <w:spacing w:before="60" w:after="160"/>
        <w:jc w:val="both"/>
        <w:rPr>
          <w:i/>
          <w:sz w:val="20"/>
        </w:rPr>
      </w:pPr>
      <w:r>
        <w:rPr>
          <w:i/>
          <w:sz w:val="20"/>
          <w:szCs w:val="20"/>
        </w:rPr>
        <w:t xml:space="preserve">полное наименование организации</w:t>
      </w:r>
    </w:p>
    <w:p>
      <w:pPr>
        <w:spacing w:before="0" w:after="160"/>
        <w:jc w:val="both"/>
      </w:pPr>
      <w:r>
        <w:t xml:space="preserve"/>
      </w:r>
    </w:p>
    <w:p>
      <w:pPr>
        <w:pStyle w:val="Heading1"/>
        <w:keepNext/>
        <w:spacing w:before="280" w:after="140"/>
        <w:jc w:val="left"/>
      </w:pPr>
      <w:r>
        <w:rPr>
          <w:b/>
        </w:rPr>
        <w:t xml:space="preserve">1. Общие положения</w:t>
      </w:r>
    </w:p>
    <w:p>
      <w:pPr>
        <w:spacing w:before="0" w:after="120"/>
        <w:jc w:val="both"/>
      </w:pPr>
      <w:r>
        <w:t xml:space="preserve">1.1. Настоящая должностная инструкция определяет квалификационные требования, обязанности, права и ответственность начальника отдела маркетинга.</w:t>
      </w:r>
    </w:p>
    <w:p>
      <w:pPr>
        <w:spacing w:before="0" w:after="120"/>
        <w:jc w:val="both"/>
      </w:pPr>
      <w:r>
        <w:t xml:space="preserve">1.2. Начальник отдела маркетинга относится к категории руководителей, принимается на работу и освобождается от должности приказом руководителя организации.</w:t>
      </w:r>
    </w:p>
    <w:p>
      <w:pPr>
        <w:spacing w:before="0" w:after="120"/>
        <w:jc w:val="both"/>
      </w:pPr>
      <w:r>
        <w:t xml:space="preserve">1.3. Начальник отдела маркетинга подчиняется непосредственно ___________ и руководит работниками отдела маркетинга.</w:t>
      </w:r>
    </w:p>
    <w:p>
      <w:pPr>
        <w:spacing w:before="0" w:after="120"/>
        <w:jc w:val="both"/>
      </w:pPr>
      <w:r>
        <w:t xml:space="preserve">1.4. На должность принимается лицо, имеющее высшее образование (магистратура) и опыт работы в области маркетинговой деятельности не менее трёх лет.</w:t>
      </w:r>
    </w:p>
    <w:p>
      <w:pPr>
        <w:spacing w:before="60" w:after="160"/>
        <w:jc w:val="both"/>
        <w:rPr>
          <w:i/>
          <w:sz w:val="20"/>
        </w:rPr>
      </w:pPr>
      <w:r>
        <w:rPr>
          <w:i/>
          <w:sz w:val="20"/>
          <w:szCs w:val="20"/>
        </w:rPr>
        <w:t xml:space="preserve">Основа — обобщённая трудовая функция B профессионального стандарта «Маркетолог» (приказ Минтруда России от 08.11.2023 № 790н), уровень квалификации 7. В справочнике должностей 1998 года для этой должности указано высшее экономическое или инженерно-экономическое образование и стаж по специальности не менее пяти лет — требования расходятся. Ставьте те, которые нужны вам: по статье 195.3 ТК РФ профстандарт здесь применяется как основа.</w:t>
      </w:r>
    </w:p>
    <w:p>
      <w:pPr>
        <w:spacing w:before="0" w:after="120"/>
        <w:jc w:val="both"/>
      </w:pPr>
      <w:r>
        <w:t xml:space="preserve">1.5. Рекомендуется повышение квалификации в области маркетинга не реже одного раза в три года.</w:t>
      </w:r>
    </w:p>
    <w:p>
      <w:pPr>
        <w:spacing w:before="0" w:after="120"/>
        <w:jc w:val="both"/>
      </w:pPr>
      <w:r>
        <w:t xml:space="preserve">1.6. В период отсутствия начальника отдела его обязанности исполняет работник, назначенный приказом руководителя организации.</w:t>
      </w:r>
    </w:p>
    <w:p>
      <w:pPr>
        <w:pStyle w:val="Heading1"/>
        <w:keepNext/>
        <w:spacing w:before="280" w:after="140"/>
        <w:jc w:val="left"/>
      </w:pPr>
      <w:r>
        <w:rPr>
          <w:b/>
        </w:rPr>
        <w:t xml:space="preserve">2. Что должен знать начальник отдела маркетинга</w:t>
      </w:r>
    </w:p>
    <w:p>
      <w:pPr>
        <w:spacing w:before="0" w:after="120"/>
        <w:jc w:val="both"/>
      </w:pPr>
      <w:r>
        <w:t xml:space="preserve">2.1. Законодательство в области рекламы, защиты прав потребителей, персональных данных и требования к маркировке интернет-рекламы.</w:t>
      </w:r>
    </w:p>
    <w:p>
      <w:pPr>
        <w:spacing w:before="0" w:after="120"/>
        <w:jc w:val="both"/>
      </w:pPr>
      <w:r>
        <w:t xml:space="preserve">2.2. Методы разработки маркетинговой стратегии и планирования маркетинговой деятельности организации.</w:t>
      </w:r>
    </w:p>
    <w:p>
      <w:pPr>
        <w:spacing w:before="0" w:after="120"/>
        <w:jc w:val="both"/>
      </w:pPr>
      <w:r>
        <w:t xml:space="preserve">2.3. Порядок формирования политики ценообразования и системы распределения (дистрибуции).</w:t>
      </w:r>
    </w:p>
    <w:p>
      <w:pPr>
        <w:spacing w:before="0" w:after="120"/>
        <w:jc w:val="both"/>
      </w:pPr>
      <w:r>
        <w:t xml:space="preserve">2.4. Систему маркетинговых коммуникаций: каналы, форматы, порядок оценки отдачи.</w:t>
      </w:r>
    </w:p>
    <w:p>
      <w:pPr>
        <w:spacing w:before="0" w:after="120"/>
        <w:jc w:val="both"/>
      </w:pPr>
      <w:r>
        <w:t xml:space="preserve">2.5. Экономику организации: маржинальность, точку безубыточности, юнит-экономику по каналам и продуктам.</w:t>
      </w:r>
    </w:p>
    <w:p>
      <w:pPr>
        <w:spacing w:before="0" w:after="120"/>
        <w:jc w:val="both"/>
      </w:pPr>
      <w:r>
        <w:t xml:space="preserve">2.6. Методы планирования и контроля: план-факт, воронка продаж, показатели по этапам, отчётность перед руководством.</w:t>
      </w:r>
    </w:p>
    <w:p>
      <w:pPr>
        <w:spacing w:before="0" w:after="120"/>
        <w:jc w:val="both"/>
      </w:pPr>
      <w:r>
        <w:t xml:space="preserve">2.7. Порядок подбора, адаптации и оценки работников отдела.</w:t>
      </w:r>
    </w:p>
    <w:p>
      <w:pPr>
        <w:spacing w:before="0" w:after="120"/>
        <w:jc w:val="both"/>
      </w:pPr>
      <w:r>
        <w:t xml:space="preserve">2.8. Порядок работы с подрядчиками: подготовка брифа, выбор, договор, приёмка работ.</w:t>
      </w:r>
    </w:p>
    <w:p>
      <w:pPr>
        <w:pStyle w:val="Heading1"/>
        <w:keepNext/>
        <w:spacing w:before="280" w:after="140"/>
        <w:jc w:val="left"/>
      </w:pPr>
      <w:r>
        <w:rPr>
          <w:b/>
        </w:rPr>
        <w:t xml:space="preserve">3. Должностные обязанности</w:t>
      </w:r>
    </w:p>
    <w:p>
      <w:pPr>
        <w:spacing w:before="0" w:after="120"/>
        <w:jc w:val="both"/>
      </w:pPr>
      <w:r>
        <w:rPr>
          <w:b/>
        </w:rPr>
        <w:t xml:space="preserve">Стратегия и планирование</w:t>
      </w:r>
    </w:p>
    <w:p>
      <w:pPr>
        <w:spacing w:before="0" w:after="120"/>
        <w:jc w:val="both"/>
      </w:pPr>
      <w:r>
        <w:t xml:space="preserve">3.1. Разрабатывать маркетинговую политику организации на основе анализа потребительских свойств продукции и прогноза спроса; представлять её на утверждение.</w:t>
      </w:r>
    </w:p>
    <w:p>
      <w:pPr>
        <w:spacing w:before="0" w:after="120"/>
        <w:jc w:val="both"/>
      </w:pPr>
      <w:r>
        <w:t xml:space="preserve">3.2. Формировать годовой и квартальный план маркетинга с разбивкой по каналам, продуктам и целевым показателям.</w:t>
      </w:r>
    </w:p>
    <w:p>
      <w:pPr>
        <w:spacing w:before="0" w:after="120"/>
        <w:jc w:val="both"/>
      </w:pPr>
      <w:r>
        <w:t xml:space="preserve">3.3. Готовить и защищать бюджет отдела; распределять его между каналами и пересматривать по результатам план-факта.</w:t>
      </w:r>
    </w:p>
    <w:p>
      <w:pPr>
        <w:spacing w:before="0" w:after="120"/>
        <w:jc w:val="both"/>
      </w:pPr>
      <w:r>
        <w:t xml:space="preserve">3.4. Определять целевые сегменты и позиционирование, отвечать за единство коммуникации во всех каналах.</w:t>
      </w:r>
    </w:p>
    <w:p>
      <w:pPr>
        <w:spacing w:before="0" w:after="120"/>
        <w:jc w:val="both"/>
      </w:pPr>
      <w:r>
        <w:rPr>
          <w:b/>
        </w:rPr>
        <w:t xml:space="preserve">Управление работой отдела</w:t>
      </w:r>
    </w:p>
    <w:p>
      <w:pPr>
        <w:spacing w:before="0" w:after="120"/>
        <w:jc w:val="both"/>
      </w:pPr>
      <w:r>
        <w:t xml:space="preserve">3.5. Распределять задачи между работниками отдела, устанавливать сроки и контролировать исполнение.</w:t>
      </w:r>
    </w:p>
    <w:p>
      <w:pPr>
        <w:spacing w:before="0" w:after="120"/>
        <w:jc w:val="both"/>
      </w:pPr>
      <w:r>
        <w:t xml:space="preserve">3.6. Участвовать в подборе работников отдела, проводить адаптацию и регулярную оценку результатов.</w:t>
      </w:r>
    </w:p>
    <w:p>
      <w:pPr>
        <w:spacing w:before="0" w:after="120"/>
        <w:jc w:val="both"/>
      </w:pPr>
      <w:r>
        <w:t xml:space="preserve">3.7. Разрабатывать и поддерживать регламенты отдела: порядок запуска кампаний, требования к отчётности, правила работы с доступами и данными.</w:t>
      </w:r>
    </w:p>
    <w:p>
      <w:pPr>
        <w:spacing w:before="0" w:after="120"/>
        <w:jc w:val="both"/>
      </w:pPr>
      <w:r>
        <w:t xml:space="preserve">3.8. Организовывать взаимодействие отдела с продажами, финансами, юридической службой и производством.</w:t>
      </w:r>
    </w:p>
    <w:p>
      <w:pPr>
        <w:spacing w:before="0" w:after="120"/>
        <w:jc w:val="both"/>
      </w:pPr>
      <w:r>
        <w:rPr>
          <w:b/>
        </w:rPr>
        <w:t xml:space="preserve">Продукт, цена, каналы сбыта</w:t>
      </w:r>
    </w:p>
    <w:p>
      <w:pPr>
        <w:spacing w:before="0" w:after="120"/>
        <w:jc w:val="both"/>
      </w:pPr>
      <w:r>
        <w:t xml:space="preserve">3.9. Организовывать изучение мнения потребителей о продукции и готовить предложения по повышению её конкурентоспособности.</w:t>
      </w:r>
    </w:p>
    <w:p>
      <w:pPr>
        <w:spacing w:before="0" w:after="120"/>
        <w:jc w:val="both"/>
      </w:pPr>
      <w:r>
        <w:t xml:space="preserve">3.10. Участвовать в разработке и совершенствовании политики ценообразования, оценивать влияние цен и акций на маржинальность.</w:t>
      </w:r>
    </w:p>
    <w:p>
      <w:pPr>
        <w:spacing w:before="0" w:after="120"/>
        <w:jc w:val="both"/>
      </w:pPr>
      <w:r>
        <w:t xml:space="preserve">3.11. Готовить предложения по развитию системы распределения и каналов сбыта, включая маркетплейсы и партнёрские каналы.</w:t>
      </w:r>
    </w:p>
    <w:p>
      <w:pPr>
        <w:spacing w:before="0" w:after="120"/>
        <w:jc w:val="both"/>
      </w:pPr>
      <w:r>
        <w:t xml:space="preserve">3.12. Организовывать вывод новых продуктов: исследование спроса, подготовку предложения, план запуска и оценку результата.</w:t>
      </w:r>
    </w:p>
    <w:p>
      <w:pPr>
        <w:spacing w:before="0" w:after="120"/>
        <w:jc w:val="both"/>
      </w:pPr>
      <w:r>
        <w:rPr>
          <w:b/>
        </w:rPr>
        <w:t xml:space="preserve">Продвижение и подрядчики</w:t>
      </w:r>
    </w:p>
    <w:p>
      <w:pPr>
        <w:spacing w:before="0" w:after="120"/>
        <w:jc w:val="both"/>
      </w:pPr>
      <w:r>
        <w:t xml:space="preserve">3.13. Организовывать разработку и проведение рекламных кампаний, утверждать креативы и медиаплан в пределах своих полномочий.</w:t>
      </w:r>
    </w:p>
    <w:p>
      <w:pPr>
        <w:spacing w:before="0" w:after="120"/>
        <w:jc w:val="both"/>
      </w:pPr>
      <w:r>
        <w:t xml:space="preserve">3.14. Обеспечивать соблюдение требований к маркировке интернет-рекламы всеми работниками отдела и привлечёнными подрядчиками.</w:t>
      </w:r>
    </w:p>
    <w:p>
      <w:pPr>
        <w:spacing w:before="0" w:after="120"/>
        <w:jc w:val="both"/>
      </w:pPr>
      <w:r>
        <w:t xml:space="preserve">3.15. Выбирать подрядчиков и агентства, согласовывать условия договоров, принимать работы и контролировать закрывающие документы.</w:t>
      </w:r>
    </w:p>
    <w:p>
      <w:pPr>
        <w:spacing w:before="0" w:after="120"/>
        <w:jc w:val="both"/>
      </w:pPr>
      <w:r>
        <w:rPr>
          <w:b/>
        </w:rPr>
        <w:t xml:space="preserve">Контроль и отчётность</w:t>
      </w:r>
    </w:p>
    <w:p>
      <w:pPr>
        <w:spacing w:before="0" w:after="120"/>
        <w:jc w:val="both"/>
      </w:pPr>
      <w:r>
        <w:t xml:space="preserve">3.16. Организовывать сбор и анализ данных о результатах маркетинговой деятельности; отвечать за достоверность и полноту данных в системах аналитики и CRM.</w:t>
      </w:r>
    </w:p>
    <w:p>
      <w:pPr>
        <w:spacing w:before="0" w:after="120"/>
        <w:jc w:val="both"/>
      </w:pPr>
      <w:r>
        <w:t xml:space="preserve">3.17. Представлять руководству регулярную отчётность: месячный отчёт по каналам с план-фактом, квартальный обзор рынка и конкурентов.</w:t>
      </w:r>
    </w:p>
    <w:p>
      <w:pPr>
        <w:spacing w:before="0" w:after="120"/>
        <w:jc w:val="both"/>
      </w:pPr>
      <w:r>
        <w:t xml:space="preserve">3.18. Контролировать соблюдение бюджета и предупреждать руководство о риске перерасхода или недорасхода до конца периода.</w:t>
      </w:r>
    </w:p>
    <w:p>
      <w:pPr>
        <w:spacing w:before="0" w:after="120"/>
        <w:jc w:val="both"/>
      </w:pPr>
      <w:r>
        <w:t xml:space="preserve">3.19. Организовывать работу с претензиями и обратной связью потребителей в части, касающейся маркетинговых материалов и обещаний в рекламе.</w:t>
      </w:r>
    </w:p>
    <w:p>
      <w:pPr>
        <w:pStyle w:val="Heading1"/>
        <w:keepNext/>
        <w:spacing w:before="280" w:after="140"/>
        <w:jc w:val="left"/>
      </w:pPr>
      <w:r>
        <w:rPr>
          <w:b/>
        </w:rPr>
        <w:t xml:space="preserve">4. Права</w:t>
      </w:r>
    </w:p>
    <w:p>
      <w:pPr>
        <w:spacing w:before="0" w:after="120"/>
        <w:jc w:val="both"/>
      </w:pPr>
      <w:r>
        <w:t xml:space="preserve">4.1. Действовать от имени отдела и представлять его интересы во взаимоотношениях с другими подразделениями и внешними организациями в пределах своих полномочий.</w:t>
      </w:r>
    </w:p>
    <w:p>
      <w:pPr>
        <w:spacing w:before="0" w:after="120"/>
        <w:jc w:val="both"/>
      </w:pPr>
      <w:r>
        <w:t xml:space="preserve">4.2. Запрашивать у подразделений документы и данные, необходимые для работы отдела.</w:t>
      </w:r>
    </w:p>
    <w:p>
      <w:pPr>
        <w:spacing w:before="0" w:after="120"/>
        <w:jc w:val="both"/>
      </w:pPr>
      <w:r>
        <w:t xml:space="preserve">4.3. Распоряжаться бюджетом отдела в пределах утверждённой суммы и статей расходов.</w:t>
      </w:r>
    </w:p>
    <w:p>
      <w:pPr>
        <w:spacing w:before="0" w:after="120"/>
        <w:jc w:val="both"/>
      </w:pPr>
      <w:r>
        <w:t xml:space="preserve">4.4. Вносить предложения о приёме, перемещении, поощрении и привлечении к ответственности работников отдела.</w:t>
      </w:r>
    </w:p>
    <w:p>
      <w:pPr>
        <w:spacing w:before="0" w:after="120"/>
        <w:jc w:val="both"/>
      </w:pPr>
      <w:r>
        <w:t xml:space="preserve">4.5. Подписывать и визировать документы в пределах своей компетенции.</w:t>
      </w:r>
    </w:p>
    <w:p>
      <w:pPr>
        <w:spacing w:before="0" w:after="120"/>
        <w:jc w:val="both"/>
      </w:pPr>
      <w:r>
        <w:t xml:space="preserve">4.6. Приостанавливать размещение рекламных материалов, которые не соответствуют требованиям законодательства или внутренним регламентам.</w:t>
      </w:r>
    </w:p>
    <w:p>
      <w:pPr>
        <w:spacing w:before="0" w:after="120"/>
        <w:jc w:val="both"/>
      </w:pPr>
      <w:r>
        <w:t xml:space="preserve">4.7. Требовать от руководства обеспечения условий для работы отдела.</w:t>
      </w:r>
    </w:p>
    <w:p>
      <w:pPr>
        <w:pStyle w:val="Heading1"/>
        <w:keepNext/>
        <w:spacing w:before="280" w:after="140"/>
        <w:jc w:val="left"/>
      </w:pPr>
      <w:r>
        <w:rPr>
          <w:b/>
        </w:rPr>
        <w:t xml:space="preserve">5. Ответственность</w:t>
      </w:r>
    </w:p>
    <w:p>
      <w:pPr>
        <w:spacing w:before="0" w:after="120"/>
        <w:jc w:val="both"/>
      </w:pPr>
      <w:r>
        <w:t xml:space="preserve">5.1. За ненадлежащее исполнение обязанностей, предусмотренных настоящей инструкцией, — в пределах трудового законодательства Российской Федерации.</w:t>
      </w:r>
    </w:p>
    <w:p>
      <w:pPr>
        <w:spacing w:before="0" w:after="120"/>
        <w:jc w:val="both"/>
      </w:pPr>
      <w:r>
        <w:t xml:space="preserve">5.2. За результаты работы отдела и выполнение утверждённого плана маркетинга.</w:t>
      </w:r>
    </w:p>
    <w:p>
      <w:pPr>
        <w:spacing w:before="0" w:after="120"/>
        <w:jc w:val="both"/>
      </w:pPr>
      <w:r>
        <w:t xml:space="preserve">5.3. За расходование бюджета отдела и обоснованность расходов.</w:t>
      </w:r>
    </w:p>
    <w:p>
      <w:pPr>
        <w:spacing w:before="0" w:after="120"/>
        <w:jc w:val="both"/>
      </w:pPr>
      <w:r>
        <w:t xml:space="preserve">5.4. За соответствие рекламных материалов требованиям законодательства, включая маркировку интернет-рекламы и передачу данных в установленные сроки.</w:t>
      </w:r>
    </w:p>
    <w:p>
      <w:pPr>
        <w:spacing w:before="0" w:after="120"/>
        <w:jc w:val="both"/>
      </w:pPr>
      <w:r>
        <w:t xml:space="preserve">5.5. За достоверность отчётности, представляемой руководству.</w:t>
      </w:r>
    </w:p>
    <w:p>
      <w:pPr>
        <w:spacing w:before="0" w:after="120"/>
        <w:jc w:val="both"/>
      </w:pPr>
      <w:r>
        <w:t xml:space="preserve">5.6. За сохранность доступов, данных и сведений, отнесённых к коммерческой тайне.</w:t>
      </w:r>
    </w:p>
    <w:p>
      <w:pPr>
        <w:spacing w:before="0" w:after="120"/>
        <w:jc w:val="both"/>
      </w:pPr>
      <w:r>
        <w:t xml:space="preserve">5.7. За правонарушения, совершённые в процессе работы, и за причинение материального ущерба — в пределах, определённых законодательством.</w:t>
      </w:r>
    </w:p>
    <w:p>
      <w:pPr>
        <w:pStyle w:val="Heading1"/>
        <w:keepNext/>
        <w:spacing w:before="280" w:after="140"/>
        <w:jc w:val="left"/>
      </w:pPr>
      <w:r>
        <w:rPr>
          <w:b/>
        </w:rPr>
        <w:t xml:space="preserve">6. Взаимодействие</w:t>
      </w:r>
    </w:p>
    <w:p>
      <w:pPr>
        <w:spacing w:before="0" w:after="120"/>
        <w:jc w:val="both"/>
      </w:pPr>
      <w:r>
        <w:t xml:space="preserve">6.1. С руководителем организации — по стратегии, бюджету и отчётности.</w:t>
      </w:r>
    </w:p>
    <w:p>
      <w:pPr>
        <w:spacing w:before="0" w:after="120"/>
        <w:jc w:val="both"/>
      </w:pPr>
      <w:r>
        <w:t xml:space="preserve">6.2. С отделом продаж — по плану по заявкам, качеству лидов и данным в CRM.</w:t>
      </w:r>
    </w:p>
    <w:p>
      <w:pPr>
        <w:spacing w:before="0" w:after="120"/>
        <w:jc w:val="both"/>
      </w:pPr>
      <w:r>
        <w:t xml:space="preserve">6.3. С финансовой службой — по бюджету, платежам и закрывающим документам.</w:t>
      </w:r>
    </w:p>
    <w:p>
      <w:pPr>
        <w:spacing w:before="0" w:after="120"/>
        <w:jc w:val="both"/>
      </w:pPr>
      <w:r>
        <w:t xml:space="preserve">6.4. С юридической службой — по согласованию рекламных материалов и договоров.</w:t>
      </w:r>
    </w:p>
    <w:p>
      <w:pPr>
        <w:spacing w:before="0" w:after="120"/>
        <w:jc w:val="both"/>
      </w:pPr>
      <w:r>
        <w:t xml:space="preserve">6.5. С кадровой службой — по подбору, адаптации и обучению работников отдела.</w:t>
      </w:r>
    </w:p>
    <w:p>
      <w:pPr>
        <w:pStyle w:val="Heading1"/>
        <w:keepNext/>
        <w:spacing w:before="280" w:after="140"/>
        <w:jc w:val="left"/>
      </w:pPr>
      <w:r>
        <w:rPr>
          <w:b/>
        </w:rPr>
        <w:t xml:space="preserve">7. Показатели оценки работы</w:t>
      </w:r>
    </w:p>
    <w:p>
      <w:pPr>
        <w:spacing w:before="0" w:after="120"/>
        <w:jc w:val="both"/>
      </w:pPr>
      <w:r>
        <w:t xml:space="preserve">7.1. Работа начальника отдела маркетинга оценивается по следующим показателям:</w:t>
      </w:r>
    </w:p>
    <w:p>
      <w:pPr>
        <w:spacing w:before="0" w:after="120"/>
        <w:ind w:left="340" w:firstLine="0"/>
        <w:jc w:val="both"/>
      </w:pPr>
      <w:r>
        <w:t xml:space="preserve">— выполнение плана по заявкам и по выручке с маркетинговых каналов;</w:t>
      </w:r>
    </w:p>
    <w:p>
      <w:pPr>
        <w:spacing w:before="0" w:after="120"/>
        <w:ind w:left="340" w:firstLine="0"/>
        <w:jc w:val="both"/>
      </w:pPr>
      <w:r>
        <w:t xml:space="preserve">— стоимость привлечения клиента и её динамика к предыдущему периоду;</w:t>
      </w:r>
    </w:p>
    <w:p>
      <w:pPr>
        <w:spacing w:before="0" w:after="120"/>
        <w:ind w:left="340" w:firstLine="0"/>
        <w:jc w:val="both"/>
      </w:pPr>
      <w:r>
        <w:t xml:space="preserve">— отклонение факта от плана по бюджету отдела;</w:t>
      </w:r>
    </w:p>
    <w:p>
      <w:pPr>
        <w:spacing w:before="0" w:after="120"/>
        <w:ind w:left="340" w:firstLine="0"/>
        <w:jc w:val="both"/>
      </w:pPr>
      <w:r>
        <w:t xml:space="preserve">— доля каналов с положительной экономикой в общем расходе;</w:t>
      </w:r>
    </w:p>
    <w:p>
      <w:pPr>
        <w:spacing w:before="0" w:after="120"/>
        <w:ind w:left="340" w:firstLine="0"/>
        <w:jc w:val="both"/>
      </w:pPr>
      <w:r>
        <w:t xml:space="preserve">— соблюдение сроков отчётности и отсутствие нарушений в маркировке рекламы;</w:t>
      </w:r>
    </w:p>
    <w:p>
      <w:pPr>
        <w:spacing w:before="0" w:after="120"/>
        <w:ind w:left="340" w:firstLine="0"/>
        <w:jc w:val="both"/>
      </w:pPr>
      <w:r>
        <w:t xml:space="preserve">— укомплектованность отдела и результаты оценки работников.</w:t>
      </w:r>
    </w:p>
    <w:p>
      <w:pPr>
        <w:spacing w:before="60" w:after="160"/>
        <w:jc w:val="both"/>
        <w:rPr>
          <w:i/>
          <w:sz w:val="20"/>
        </w:rPr>
      </w:pPr>
      <w:r>
        <w:rPr>
          <w:i/>
          <w:sz w:val="20"/>
          <w:szCs w:val="20"/>
        </w:rPr>
        <w:t xml:space="preserve">Целевые значения выносите в план на период или в положение о премировании: в инструкции они устаревают быстрее, чем документ переутверждают.</w:t>
      </w:r>
    </w:p>
    <w:p>
      <w:pPr>
        <w:pStyle w:val="Heading1"/>
        <w:keepNext/>
        <w:spacing w:before="280" w:after="140"/>
        <w:jc w:val="left"/>
      </w:pPr>
      <w:r>
        <w:rPr>
          <w:b/>
        </w:rPr>
        <w:t xml:space="preserve">8. Условия работы</w:t>
      </w:r>
    </w:p>
    <w:p>
      <w:pPr>
        <w:spacing w:before="0" w:after="120"/>
        <w:jc w:val="both"/>
      </w:pPr>
      <w:r>
        <w:t xml:space="preserve">8.1. Режим работы определяется правилами внутреннего трудового распорядка организации.</w:t>
      </w:r>
    </w:p>
    <w:p>
      <w:pPr>
        <w:spacing w:before="0" w:after="120"/>
        <w:jc w:val="both"/>
      </w:pPr>
      <w:r>
        <w:t xml:space="preserve">8.2. Численность отдела на дату утверждения инструкции: ___________ человек.</w:t>
      </w:r>
    </w:p>
    <w:p>
      <w:pPr>
        <w:pStyle w:val="Heading1"/>
        <w:keepNext/>
        <w:spacing w:before="280" w:after="140"/>
        <w:jc w:val="left"/>
      </w:pPr>
      <w:r>
        <w:rPr>
          <w:b/>
        </w:rPr>
        <w:t xml:space="preserve">9. Порядок ознакомления</w:t>
      </w:r>
    </w:p>
    <w:p>
      <w:pPr>
        <w:spacing w:before="0" w:after="120"/>
        <w:jc w:val="both"/>
      </w:pPr>
      <w:r>
        <w:t xml:space="preserve">9.1. Начальник отдела маркетинга знакомится с настоящей инструкцией под подпись при приёме на работу, до подписания трудового договора.</w:t>
      </w:r>
    </w:p>
    <w:p>
      <w:pPr>
        <w:spacing w:before="0" w:after="120"/>
        <w:jc w:val="both"/>
      </w:pPr>
      <w:r>
        <w:t xml:space="preserve">9.2. Один экземпляр инструкции хранится в кадровой службе, второй передаётся работнику.</w:t>
      </w:r>
    </w:p>
    <w:p>
      <w:pPr>
        <w:spacing w:before="0" w:after="120"/>
        <w:jc w:val="both"/>
      </w:pPr>
      <w:r>
        <w:t xml:space="preserve">9.3. Изменения в инструкцию вносятся приказом руководителя организации. С изменениями, затрагивающими трудовые обязанности, работник знакомится под подпись.</w:t>
      </w:r>
    </w:p>
    <w:p>
      <w:pPr>
        <w:spacing w:before="0" w:after="200"/>
        <w:jc w:val="both"/>
      </w:pPr>
      <w:r>
        <w:t xml:space="preserve"/>
      </w:r>
    </w:p>
    <w:tbl>
      <w:tblPr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r>
        <w:tc>
          <w:tcPr>
            <w:tcW w:w="55" w:type="pct"/>
          </w:tcPr>
          <w:p>
            <w:pPr>
              <w:jc w:val="left"/>
            </w:pPr>
            <w:r>
              <w:t xml:space="preserve">Согласовано:</w:t>
            </w:r>
          </w:p>
        </w:tc>
        <w:tc>
          <w:tcPr>
            <w:tcW w:w="45" w:type="pct"/>
          </w:tcPr>
          <w:p>
            <w:pPr>
              <w:jc w:val="right"/>
            </w:pPr>
            <w:r>
              <w:t xml:space="preserve"/>
            </w:r>
          </w:p>
        </w:tc>
      </w:tr>
    </w:tbl>
    <w:p>
      <w:pPr>
        <w:spacing w:after="0"/>
      </w:pPr>
    </w:p>
    <w:tbl>
      <w:tblPr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r>
        <w:tc>
          <w:tcPr>
            <w:tcW w:w="55" w:type="pct"/>
          </w:tcPr>
          <w:p>
            <w:pPr>
              <w:jc w:val="left"/>
            </w:pPr>
            <w:r>
              <w:t xml:space="preserve">Руководитель кадровой службы ___________</w:t>
            </w:r>
          </w:p>
        </w:tc>
        <w:tc>
          <w:tcPr>
            <w:tcW w:w="45" w:type="pct"/>
          </w:tcPr>
          <w:p>
            <w:pPr>
              <w:jc w:val="right"/>
            </w:pPr>
            <w:r>
              <w:t xml:space="preserve">/ ___________ /</w:t>
            </w:r>
          </w:p>
        </w:tc>
      </w:tr>
    </w:tbl>
    <w:p>
      <w:pPr>
        <w:spacing w:after="0"/>
      </w:pPr>
    </w:p>
    <w:tbl>
      <w:tblPr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r>
        <w:tc>
          <w:tcPr>
            <w:tcW w:w="55" w:type="pct"/>
          </w:tcPr>
          <w:p>
            <w:pPr>
              <w:jc w:val="left"/>
            </w:pPr>
            <w:r>
              <w:t xml:space="preserve">Юрист ___________</w:t>
            </w:r>
          </w:p>
        </w:tc>
        <w:tc>
          <w:tcPr>
            <w:tcW w:w="45" w:type="pct"/>
          </w:tcPr>
          <w:p>
            <w:pPr>
              <w:jc w:val="right"/>
            </w:pPr>
            <w:r>
              <w:t xml:space="preserve">/ ___________ /</w:t>
            </w:r>
          </w:p>
        </w:tc>
      </w:tr>
    </w:tbl>
    <w:p>
      <w:pPr>
        <w:spacing w:after="0"/>
      </w:pPr>
    </w:p>
    <w:p>
      <w:pPr>
        <w:spacing w:before="0" w:after="160"/>
        <w:jc w:val="both"/>
      </w:pPr>
      <w:r>
        <w:t xml:space="preserve"/>
      </w:r>
    </w:p>
    <w:tbl>
      <w:tblPr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r>
        <w:tc>
          <w:tcPr>
            <w:tcW w:w="55" w:type="pct"/>
          </w:tcPr>
          <w:p>
            <w:pPr>
              <w:jc w:val="left"/>
            </w:pPr>
            <w:r>
              <w:t xml:space="preserve">С инструкцией ознакомлен, экземпляр получен:</w:t>
            </w:r>
          </w:p>
        </w:tc>
        <w:tc>
          <w:tcPr>
            <w:tcW w:w="45" w:type="pct"/>
          </w:tcPr>
          <w:p>
            <w:pPr>
              <w:jc w:val="right"/>
            </w:pPr>
            <w:r>
              <w:t xml:space="preserve"/>
            </w:r>
          </w:p>
        </w:tc>
      </w:tr>
    </w:tbl>
    <w:p>
      <w:pPr>
        <w:spacing w:after="0"/>
      </w:pPr>
    </w:p>
    <w:tbl>
      <w:tblPr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r>
        <w:tc>
          <w:tcPr>
            <w:tcW w:w="55" w:type="pct"/>
          </w:tcPr>
          <w:p>
            <w:pPr>
              <w:jc w:val="left"/>
            </w:pPr>
            <w:r>
              <w:t xml:space="preserve">___________</w:t>
            </w:r>
          </w:p>
        </w:tc>
        <w:tc>
          <w:tcPr>
            <w:tcW w:w="45" w:type="pct"/>
          </w:tcPr>
          <w:p>
            <w:pPr>
              <w:jc w:val="right"/>
            </w:pPr>
            <w:r>
              <w:t xml:space="preserve">/ ___________ /</w:t>
            </w:r>
          </w:p>
        </w:tc>
      </w:tr>
    </w:tbl>
    <w:p>
      <w:pPr>
        <w:spacing w:after="0"/>
      </w:pPr>
    </w:p>
    <w:p>
      <w:pPr>
        <w:spacing w:before="0" w:after="60"/>
        <w:jc w:val="right"/>
      </w:pPr>
      <w:r>
        <w:t xml:space="preserve">«___» __________ 20___ г.</w:t>
      </w:r>
    </w:p>
    <w:sectPr>
      <w:pgSz w:w="11906" w:h="16838"/>
      <w:pgMar w:top="1134" w:right="850" w:bottom="1134" w:left="1701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cs="Times New Roman"/>
        <w:sz w:val="24"/>
        <w:szCs w:val="24"/>
        <w:lang w:val="ru-RU"/>
      </w:rPr>
    </w:rPrDefault>
    <w:pPrDefault>
      <w:pPr>
        <w:spacing w:after="120" w:line="276" w:lineRule="auto"/>
        <w:jc w:val="both"/>
      </w:pPr>
    </w:pPrDefault>
  </w:docDefaults>
  <w:style w:type="paragraph" w:default="1" w:styleId="Normal">
    <w:name w:val="Normal"/>
    <w:qFormat/>
  </w:style>
  <w:style w:type="paragraph" w:styleId="Heading1">
    <w:name w:val="heading 1"/>
    <w:basedOn w:val="Normal"/>
    <w:pPr>
      <w:keepNext/>
      <w:spacing w:before="280" w:after="140"/>
      <w:jc w:val="left"/>
      <w:outlineLvl w:val="0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app.xml><?xml version="1.0" encoding="utf-8"?>
<Properties xmlns="http://schemas.openxmlformats.org/officeDocument/2006/extended-properties">
  <Company>pawetta.com</Company>
  <Application>pawetta.com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Должностная инструкция начальника отдела маркетинга — образец</dc:title>
  <dc:creator>pawetta.com</dc:creator>
  <cp:lastModifiedBy>pawetta.com</cp:lastModifiedBy>
  <dcterms:created xsi:type="dcterms:W3CDTF">2026-08-17T09:00:00Z</dcterms:created>
  <dcterms:modified xsi:type="dcterms:W3CDTF">2026-08-17T09:00:00Z</dcterms:modified>
</cp:coreProperties>
</file>